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diagrams/drawing4.xml" ContentType="application/vnd.ms-office.drawingml.diagramDrawing+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56" w:rsidRDefault="004D4756" w:rsidP="006917BE">
      <w:pPr>
        <w:rPr>
          <w:szCs w:val="24"/>
        </w:rPr>
      </w:pPr>
      <w:bookmarkStart w:id="0" w:name="_Toc27822490"/>
    </w:p>
    <w:p w:rsidR="00FD3107" w:rsidRDefault="00FD3107" w:rsidP="006917BE">
      <w:pPr>
        <w:rPr>
          <w:szCs w:val="24"/>
        </w:rPr>
      </w:pPr>
    </w:p>
    <w:p w:rsidR="00FD3107" w:rsidRPr="00FD3107" w:rsidRDefault="00FD3107" w:rsidP="006917BE">
      <w:pPr>
        <w:rPr>
          <w:szCs w:val="24"/>
        </w:rPr>
      </w:pPr>
    </w:p>
    <w:p w:rsidR="008C26EB" w:rsidRPr="00FD3107" w:rsidRDefault="008C26EB" w:rsidP="006917BE">
      <w:pPr>
        <w:rPr>
          <w:szCs w:val="24"/>
        </w:rPr>
      </w:pPr>
    </w:p>
    <w:p w:rsidR="00F24A6F" w:rsidRPr="00F24A6F" w:rsidRDefault="00F24A6F" w:rsidP="00F24A6F">
      <w:pPr>
        <w:jc w:val="center"/>
        <w:rPr>
          <w:b/>
          <w:szCs w:val="24"/>
        </w:rPr>
      </w:pPr>
      <w:r w:rsidRPr="00F24A6F">
        <w:rPr>
          <w:b/>
          <w:szCs w:val="24"/>
        </w:rPr>
        <w:t xml:space="preserve">INCREASING THE </w:t>
      </w:r>
      <w:r w:rsidR="00BB042F">
        <w:rPr>
          <w:b/>
          <w:szCs w:val="24"/>
        </w:rPr>
        <w:t>ROLE RELATIONSHIP</w:t>
      </w:r>
      <w:r w:rsidRPr="00F24A6F">
        <w:rPr>
          <w:b/>
          <w:szCs w:val="24"/>
        </w:rPr>
        <w:t xml:space="preserve"> KNOWL</w:t>
      </w:r>
      <w:r w:rsidR="002F1DA7">
        <w:rPr>
          <w:b/>
          <w:szCs w:val="24"/>
        </w:rPr>
        <w:t>EDGE AND ITS POS</w:t>
      </w:r>
      <w:r w:rsidR="00905349">
        <w:rPr>
          <w:b/>
          <w:szCs w:val="24"/>
        </w:rPr>
        <w:t>I</w:t>
      </w:r>
      <w:r w:rsidR="002F1DA7">
        <w:rPr>
          <w:b/>
          <w:szCs w:val="24"/>
        </w:rPr>
        <w:t>TIVE EFFECTS ON</w:t>
      </w:r>
      <w:r w:rsidRPr="00F24A6F">
        <w:rPr>
          <w:b/>
          <w:szCs w:val="24"/>
        </w:rPr>
        <w:t xml:space="preserve"> COMPETITIVENESS AT FORDING RIVER OPERATIONS</w:t>
      </w:r>
    </w:p>
    <w:p w:rsidR="002F33E3" w:rsidRPr="00DC7CEC" w:rsidRDefault="002F33E3" w:rsidP="006917BE">
      <w:pPr>
        <w:jc w:val="center"/>
        <w:rPr>
          <w:b/>
          <w:caps/>
          <w:szCs w:val="24"/>
        </w:rPr>
      </w:pPr>
    </w:p>
    <w:p w:rsidR="008C26EB" w:rsidRPr="00DC7CEC" w:rsidRDefault="008C26EB" w:rsidP="006917BE">
      <w:pPr>
        <w:jc w:val="center"/>
        <w:rPr>
          <w:szCs w:val="24"/>
        </w:rPr>
      </w:pPr>
    </w:p>
    <w:p w:rsidR="002F33E3" w:rsidRPr="00DC7CEC" w:rsidRDefault="002F33E3" w:rsidP="006917BE">
      <w:pPr>
        <w:jc w:val="center"/>
        <w:rPr>
          <w:szCs w:val="24"/>
        </w:rPr>
      </w:pPr>
      <w:r w:rsidRPr="00DC7CEC">
        <w:rPr>
          <w:szCs w:val="24"/>
        </w:rPr>
        <w:t>by</w:t>
      </w:r>
    </w:p>
    <w:p w:rsidR="008C26EB" w:rsidRPr="00DC7CEC" w:rsidRDefault="008C26EB" w:rsidP="006917BE">
      <w:pPr>
        <w:jc w:val="center"/>
        <w:rPr>
          <w:szCs w:val="24"/>
        </w:rPr>
      </w:pPr>
    </w:p>
    <w:p w:rsidR="002C05A5" w:rsidRPr="00DC7CEC" w:rsidRDefault="00F24A6F" w:rsidP="006917BE">
      <w:pPr>
        <w:jc w:val="center"/>
        <w:rPr>
          <w:szCs w:val="24"/>
        </w:rPr>
      </w:pPr>
      <w:r>
        <w:rPr>
          <w:szCs w:val="24"/>
        </w:rPr>
        <w:t>Michael Harrington, P. Eng.</w:t>
      </w:r>
      <w:r w:rsidR="00D53E55" w:rsidRPr="00DC7CEC">
        <w:rPr>
          <w:szCs w:val="24"/>
        </w:rPr>
        <w:br/>
      </w:r>
      <w:r>
        <w:rPr>
          <w:szCs w:val="24"/>
        </w:rPr>
        <w:t>B. Eng., University of Victoria, 1997</w:t>
      </w:r>
      <w:r>
        <w:rPr>
          <w:szCs w:val="24"/>
        </w:rPr>
        <w:br/>
      </w:r>
    </w:p>
    <w:p w:rsidR="002F33E3" w:rsidRPr="00DC7CEC" w:rsidRDefault="002F33E3" w:rsidP="006917BE">
      <w:pPr>
        <w:jc w:val="center"/>
        <w:rPr>
          <w:szCs w:val="24"/>
        </w:rPr>
      </w:pPr>
    </w:p>
    <w:p w:rsidR="00FD3107" w:rsidRPr="00DC7CEC" w:rsidRDefault="00FD3107" w:rsidP="006917BE">
      <w:pPr>
        <w:jc w:val="center"/>
        <w:rPr>
          <w:szCs w:val="24"/>
        </w:rPr>
      </w:pPr>
    </w:p>
    <w:p w:rsidR="008C26EB" w:rsidRPr="00DC7CEC" w:rsidRDefault="008C26EB" w:rsidP="006917BE">
      <w:pPr>
        <w:jc w:val="center"/>
        <w:rPr>
          <w:szCs w:val="24"/>
        </w:rPr>
      </w:pPr>
    </w:p>
    <w:p w:rsidR="008C26EB" w:rsidRPr="00DC7CEC" w:rsidRDefault="008C26EB" w:rsidP="006917BE">
      <w:pPr>
        <w:jc w:val="center"/>
        <w:rPr>
          <w:szCs w:val="24"/>
        </w:rPr>
      </w:pPr>
    </w:p>
    <w:p w:rsidR="00517A03" w:rsidRPr="00DC7CEC" w:rsidRDefault="00517A03" w:rsidP="006917BE">
      <w:pPr>
        <w:jc w:val="center"/>
        <w:rPr>
          <w:caps/>
          <w:szCs w:val="24"/>
        </w:rPr>
      </w:pPr>
      <w:r w:rsidRPr="00DC7CEC">
        <w:rPr>
          <w:caps/>
          <w:szCs w:val="24"/>
        </w:rPr>
        <w:t>project</w:t>
      </w:r>
      <w:r w:rsidR="00327936" w:rsidRPr="00DC7CEC">
        <w:rPr>
          <w:caps/>
          <w:szCs w:val="24"/>
        </w:rPr>
        <w:t xml:space="preserve"> </w:t>
      </w:r>
      <w:r w:rsidR="00340367" w:rsidRPr="00DC7CEC">
        <w:rPr>
          <w:caps/>
          <w:szCs w:val="24"/>
        </w:rPr>
        <w:t>submitted in partial fulfillment of</w:t>
      </w:r>
      <w:r w:rsidR="00340367" w:rsidRPr="00DC7CEC">
        <w:rPr>
          <w:caps/>
          <w:szCs w:val="24"/>
        </w:rPr>
        <w:br/>
        <w:t>the requirements for the degree of</w:t>
      </w:r>
    </w:p>
    <w:p w:rsidR="008C26EB" w:rsidRPr="00DC7CEC" w:rsidRDefault="008C26EB" w:rsidP="006917BE">
      <w:pPr>
        <w:jc w:val="center"/>
        <w:rPr>
          <w:caps/>
          <w:szCs w:val="24"/>
        </w:rPr>
      </w:pPr>
    </w:p>
    <w:p w:rsidR="006917BE" w:rsidRPr="00DC7CEC" w:rsidRDefault="00340367" w:rsidP="006917BE">
      <w:pPr>
        <w:jc w:val="center"/>
        <w:rPr>
          <w:szCs w:val="24"/>
        </w:rPr>
      </w:pPr>
      <w:r w:rsidRPr="00DC7CEC">
        <w:rPr>
          <w:caps/>
          <w:szCs w:val="24"/>
        </w:rPr>
        <w:t>Master of</w:t>
      </w:r>
      <w:r w:rsidR="00C13BB1" w:rsidRPr="00DC7CEC">
        <w:rPr>
          <w:caps/>
          <w:szCs w:val="24"/>
        </w:rPr>
        <w:t xml:space="preserve"> </w:t>
      </w:r>
      <w:r w:rsidR="00FD3107" w:rsidRPr="00DC7CEC">
        <w:rPr>
          <w:caps/>
          <w:szCs w:val="24"/>
        </w:rPr>
        <w:t>Business AdministrAtion</w:t>
      </w:r>
    </w:p>
    <w:p w:rsidR="006917BE" w:rsidRPr="00DC7CEC" w:rsidRDefault="006917BE" w:rsidP="006917BE">
      <w:pPr>
        <w:jc w:val="center"/>
        <w:rPr>
          <w:szCs w:val="24"/>
        </w:rPr>
      </w:pPr>
    </w:p>
    <w:p w:rsidR="008C26EB" w:rsidRPr="00DC7CEC" w:rsidRDefault="008C26EB" w:rsidP="006917BE">
      <w:pPr>
        <w:jc w:val="center"/>
        <w:rPr>
          <w:szCs w:val="24"/>
        </w:rPr>
      </w:pPr>
    </w:p>
    <w:p w:rsidR="00340367" w:rsidRPr="00DC7CEC" w:rsidRDefault="00340367" w:rsidP="006917BE">
      <w:pPr>
        <w:jc w:val="center"/>
        <w:rPr>
          <w:szCs w:val="24"/>
        </w:rPr>
      </w:pPr>
      <w:r w:rsidRPr="00DC7CEC">
        <w:rPr>
          <w:szCs w:val="24"/>
        </w:rPr>
        <w:t>In the</w:t>
      </w:r>
      <w:r w:rsidR="003124B3">
        <w:rPr>
          <w:szCs w:val="24"/>
        </w:rPr>
        <w:t xml:space="preserve"> Executive Master of Business Administration </w:t>
      </w:r>
      <w:r w:rsidR="002D5FCD" w:rsidRPr="00DC7CEC">
        <w:rPr>
          <w:szCs w:val="24"/>
        </w:rPr>
        <w:t xml:space="preserve">Program </w:t>
      </w:r>
      <w:r w:rsidR="002D5FCD" w:rsidRPr="00DC7CEC">
        <w:rPr>
          <w:szCs w:val="24"/>
        </w:rPr>
        <w:br/>
        <w:t xml:space="preserve">of the </w:t>
      </w:r>
      <w:r w:rsidR="002D5FCD" w:rsidRPr="00DC7CEC">
        <w:rPr>
          <w:szCs w:val="24"/>
        </w:rPr>
        <w:br/>
      </w:r>
      <w:r w:rsidR="00C539FE" w:rsidRPr="00DC7CEC">
        <w:rPr>
          <w:szCs w:val="24"/>
        </w:rPr>
        <w:t>Faculty</w:t>
      </w:r>
      <w:r w:rsidR="00C539FE" w:rsidRPr="00DC7CEC">
        <w:rPr>
          <w:szCs w:val="24"/>
        </w:rPr>
        <w:br/>
        <w:t>of</w:t>
      </w:r>
      <w:r w:rsidR="00C539FE" w:rsidRPr="00DC7CEC">
        <w:rPr>
          <w:szCs w:val="24"/>
        </w:rPr>
        <w:br/>
      </w:r>
      <w:r w:rsidR="00FD3107" w:rsidRPr="00DC7CEC">
        <w:rPr>
          <w:szCs w:val="24"/>
        </w:rPr>
        <w:t>Business Administration</w:t>
      </w:r>
    </w:p>
    <w:p w:rsidR="00340367" w:rsidRPr="00DC7CEC" w:rsidRDefault="00340367" w:rsidP="006917BE">
      <w:pPr>
        <w:jc w:val="center"/>
        <w:rPr>
          <w:szCs w:val="24"/>
        </w:rPr>
      </w:pPr>
    </w:p>
    <w:p w:rsidR="002C05A5" w:rsidRPr="00DC7CEC" w:rsidRDefault="002C05A5" w:rsidP="006917BE">
      <w:pPr>
        <w:jc w:val="center"/>
        <w:rPr>
          <w:szCs w:val="24"/>
        </w:rPr>
      </w:pPr>
    </w:p>
    <w:p w:rsidR="00340367" w:rsidRPr="00DC7CEC" w:rsidRDefault="00340367" w:rsidP="00327936">
      <w:pPr>
        <w:spacing w:after="120"/>
        <w:jc w:val="center"/>
        <w:rPr>
          <w:szCs w:val="24"/>
        </w:rPr>
      </w:pPr>
      <w:r w:rsidRPr="00DC7CEC">
        <w:rPr>
          <w:szCs w:val="24"/>
        </w:rPr>
        <w:t xml:space="preserve">© </w:t>
      </w:r>
      <w:r w:rsidR="00F24A6F">
        <w:rPr>
          <w:szCs w:val="24"/>
        </w:rPr>
        <w:t>Michael Harrington, 2011</w:t>
      </w:r>
    </w:p>
    <w:p w:rsidR="00340367" w:rsidRPr="00DC7CEC" w:rsidRDefault="00340367" w:rsidP="00327936">
      <w:pPr>
        <w:spacing w:after="120"/>
        <w:jc w:val="center"/>
        <w:rPr>
          <w:szCs w:val="24"/>
        </w:rPr>
      </w:pPr>
      <w:r w:rsidRPr="00DC7CEC">
        <w:rPr>
          <w:szCs w:val="24"/>
        </w:rPr>
        <w:t>SIMON FRASER UNIVERSITY</w:t>
      </w:r>
    </w:p>
    <w:p w:rsidR="00340367" w:rsidRPr="00DC7CEC" w:rsidRDefault="00F24A6F" w:rsidP="00327936">
      <w:pPr>
        <w:spacing w:after="240"/>
        <w:jc w:val="center"/>
        <w:rPr>
          <w:szCs w:val="24"/>
        </w:rPr>
      </w:pPr>
      <w:r>
        <w:rPr>
          <w:szCs w:val="24"/>
        </w:rPr>
        <w:t>Spring 2011</w:t>
      </w:r>
    </w:p>
    <w:p w:rsidR="008C26EB" w:rsidRPr="00DC7CEC" w:rsidRDefault="008C26EB" w:rsidP="006917BE">
      <w:pPr>
        <w:jc w:val="center"/>
        <w:rPr>
          <w:szCs w:val="24"/>
        </w:rPr>
      </w:pPr>
    </w:p>
    <w:p w:rsidR="008C26EB" w:rsidRPr="00DC7CEC" w:rsidRDefault="008C26EB" w:rsidP="006917BE">
      <w:pPr>
        <w:jc w:val="center"/>
        <w:rPr>
          <w:szCs w:val="24"/>
        </w:rPr>
      </w:pPr>
    </w:p>
    <w:p w:rsidR="00FC1BDC" w:rsidRPr="00327936" w:rsidRDefault="00327936" w:rsidP="00327936">
      <w:pPr>
        <w:ind w:left="720" w:right="720"/>
        <w:jc w:val="center"/>
        <w:rPr>
          <w:sz w:val="20"/>
        </w:rPr>
      </w:pPr>
      <w:r w:rsidRPr="00327936">
        <w:rPr>
          <w:sz w:val="20"/>
        </w:rPr>
        <w:t xml:space="preserve">All rights reserved. However, in accordance with the </w:t>
      </w:r>
      <w:r w:rsidRPr="00327936">
        <w:rPr>
          <w:i/>
          <w:iCs/>
          <w:sz w:val="20"/>
        </w:rPr>
        <w:t>Copyright Act of Canada</w:t>
      </w:r>
      <w:r w:rsidRPr="00327936">
        <w:rPr>
          <w:sz w:val="20"/>
        </w:rPr>
        <w:t xml:space="preserve">, this work may be reproduced, without authorization, under the conditions for </w:t>
      </w:r>
      <w:r w:rsidRPr="00327936">
        <w:rPr>
          <w:i/>
          <w:iCs/>
          <w:sz w:val="20"/>
        </w:rPr>
        <w:t>Fair Dealing</w:t>
      </w:r>
      <w:r w:rsidRPr="00327936">
        <w:rPr>
          <w:sz w:val="20"/>
        </w:rPr>
        <w:t>. Therefore, limited reproduction of this work for the purposes of private study, research, criticism, review and news reporting is likely to be in accordance with the law, particularly if cited appropriately.</w:t>
      </w:r>
    </w:p>
    <w:p w:rsidR="006917BE" w:rsidRDefault="006917BE" w:rsidP="00FC1BDC">
      <w:pPr>
        <w:rPr>
          <w:szCs w:val="22"/>
        </w:rPr>
        <w:sectPr w:rsidR="006917BE" w:rsidSect="008E17DA">
          <w:footerReference w:type="even" r:id="rId8"/>
          <w:footerReference w:type="first" r:id="rId9"/>
          <w:pgSz w:w="12240" w:h="15840" w:code="1"/>
          <w:pgMar w:top="1440" w:right="1800" w:bottom="1440" w:left="1800" w:header="864" w:footer="864" w:gutter="0"/>
          <w:pgNumType w:fmt="lowerRoman" w:start="1"/>
          <w:cols w:space="708"/>
          <w:titlePg/>
          <w:docGrid w:linePitch="360"/>
        </w:sectPr>
      </w:pPr>
    </w:p>
    <w:p w:rsidR="00505197" w:rsidRDefault="00505197" w:rsidP="00505197">
      <w:pPr>
        <w:pStyle w:val="Head1Preliminarypages"/>
        <w:spacing w:before="240"/>
      </w:pPr>
      <w:bookmarkStart w:id="1" w:name="_Toc32821212"/>
      <w:bookmarkStart w:id="2" w:name="_Toc32823746"/>
      <w:bookmarkStart w:id="3" w:name="_Toc82505553"/>
      <w:bookmarkStart w:id="4" w:name="_Toc291147828"/>
      <w:bookmarkEnd w:id="0"/>
      <w:r>
        <w:lastRenderedPageBreak/>
        <w:t>Approval</w:t>
      </w:r>
      <w:bookmarkEnd w:id="1"/>
      <w:bookmarkEnd w:id="2"/>
      <w:bookmarkEnd w:id="3"/>
      <w:bookmarkEnd w:id="4"/>
    </w:p>
    <w:p w:rsidR="00C539FE" w:rsidRPr="00813B1C" w:rsidRDefault="00C539FE" w:rsidP="00C539FE">
      <w:pPr>
        <w:tabs>
          <w:tab w:val="left" w:pos="3120"/>
        </w:tabs>
        <w:spacing w:before="360" w:after="360"/>
        <w:ind w:left="14"/>
        <w:rPr>
          <w:b/>
          <w:szCs w:val="22"/>
        </w:rPr>
      </w:pPr>
      <w:r w:rsidRPr="00C13BB1">
        <w:rPr>
          <w:b/>
          <w:szCs w:val="22"/>
        </w:rPr>
        <w:t>Name:</w:t>
      </w:r>
      <w:r w:rsidRPr="00C13BB1">
        <w:rPr>
          <w:b/>
          <w:szCs w:val="22"/>
        </w:rPr>
        <w:tab/>
      </w:r>
      <w:r w:rsidR="00F24A6F">
        <w:rPr>
          <w:b/>
          <w:szCs w:val="22"/>
        </w:rPr>
        <w:t>Michael Harrington</w:t>
      </w:r>
    </w:p>
    <w:p w:rsidR="00C539FE" w:rsidRPr="00813B1C" w:rsidRDefault="00C539FE" w:rsidP="00C539FE">
      <w:pPr>
        <w:tabs>
          <w:tab w:val="left" w:pos="3120"/>
        </w:tabs>
        <w:spacing w:before="360" w:after="360"/>
        <w:ind w:left="3120" w:hanging="3106"/>
        <w:rPr>
          <w:b/>
          <w:szCs w:val="22"/>
        </w:rPr>
      </w:pPr>
      <w:r w:rsidRPr="00813B1C">
        <w:rPr>
          <w:b/>
          <w:szCs w:val="22"/>
        </w:rPr>
        <w:t>Degree:</w:t>
      </w:r>
      <w:r w:rsidRPr="00813B1C">
        <w:rPr>
          <w:b/>
          <w:szCs w:val="22"/>
        </w:rPr>
        <w:tab/>
      </w:r>
      <w:r w:rsidR="006C147A">
        <w:rPr>
          <w:b/>
          <w:szCs w:val="22"/>
        </w:rPr>
        <w:t xml:space="preserve">Executive </w:t>
      </w:r>
      <w:r>
        <w:rPr>
          <w:b/>
          <w:szCs w:val="22"/>
        </w:rPr>
        <w:t xml:space="preserve">Master of </w:t>
      </w:r>
      <w:r w:rsidR="008A6166">
        <w:rPr>
          <w:b/>
          <w:szCs w:val="22"/>
        </w:rPr>
        <w:t>Business Administration</w:t>
      </w:r>
    </w:p>
    <w:p w:rsidR="00C539FE" w:rsidRPr="00813B1C" w:rsidRDefault="00C539FE" w:rsidP="00C539FE">
      <w:pPr>
        <w:tabs>
          <w:tab w:val="left" w:pos="3120"/>
        </w:tabs>
        <w:spacing w:before="360" w:after="360"/>
        <w:ind w:left="3120" w:hanging="3106"/>
        <w:rPr>
          <w:b/>
          <w:szCs w:val="22"/>
        </w:rPr>
      </w:pPr>
      <w:r w:rsidRPr="00813B1C">
        <w:rPr>
          <w:b/>
          <w:szCs w:val="22"/>
        </w:rPr>
        <w:t xml:space="preserve">Title of </w:t>
      </w:r>
      <w:r>
        <w:rPr>
          <w:b/>
          <w:szCs w:val="22"/>
        </w:rPr>
        <w:t>Project</w:t>
      </w:r>
      <w:r w:rsidRPr="00813B1C">
        <w:rPr>
          <w:b/>
          <w:szCs w:val="22"/>
        </w:rPr>
        <w:t>:</w:t>
      </w:r>
      <w:r w:rsidRPr="00813B1C">
        <w:rPr>
          <w:b/>
          <w:szCs w:val="22"/>
        </w:rPr>
        <w:tab/>
      </w:r>
      <w:r w:rsidR="00F24A6F">
        <w:rPr>
          <w:b/>
          <w:szCs w:val="22"/>
        </w:rPr>
        <w:t xml:space="preserve">Increasing the </w:t>
      </w:r>
      <w:r w:rsidR="00BB042F">
        <w:rPr>
          <w:b/>
          <w:szCs w:val="22"/>
        </w:rPr>
        <w:t>Role Relationship Knowledge</w:t>
      </w:r>
      <w:r w:rsidR="00F24A6F">
        <w:rPr>
          <w:b/>
          <w:szCs w:val="22"/>
        </w:rPr>
        <w:t xml:space="preserve"> and its Positive Effects on Competitiveness at Fording River Operations</w:t>
      </w:r>
      <w:r>
        <w:rPr>
          <w:b/>
          <w:szCs w:val="22"/>
        </w:rPr>
        <w:t>.</w:t>
      </w:r>
    </w:p>
    <w:p w:rsidR="00C539FE" w:rsidRPr="0043173B" w:rsidRDefault="00C539FE" w:rsidP="00C539FE">
      <w:pPr>
        <w:tabs>
          <w:tab w:val="left" w:pos="3120"/>
        </w:tabs>
        <w:spacing w:before="720" w:after="360"/>
        <w:rPr>
          <w:szCs w:val="22"/>
        </w:rPr>
      </w:pPr>
      <w:r>
        <w:rPr>
          <w:b/>
          <w:szCs w:val="22"/>
        </w:rPr>
        <w:t>Supervisory</w:t>
      </w:r>
      <w:r w:rsidRPr="0043173B">
        <w:rPr>
          <w:b/>
          <w:szCs w:val="22"/>
        </w:rPr>
        <w:t xml:space="preserve"> Committee:</w:t>
      </w:r>
    </w:p>
    <w:p w:rsidR="00C539FE" w:rsidRPr="0043173B" w:rsidRDefault="00C539FE" w:rsidP="00C539FE">
      <w:pPr>
        <w:tabs>
          <w:tab w:val="left" w:pos="3120"/>
          <w:tab w:val="right" w:leader="underscore" w:pos="7920"/>
        </w:tabs>
        <w:spacing w:before="960" w:after="120"/>
        <w:ind w:left="3110" w:hanging="3110"/>
        <w:rPr>
          <w:szCs w:val="22"/>
        </w:rPr>
      </w:pPr>
      <w:r>
        <w:rPr>
          <w:szCs w:val="22"/>
        </w:rPr>
        <w:tab/>
      </w:r>
      <w:r>
        <w:rPr>
          <w:szCs w:val="22"/>
        </w:rPr>
        <w:tab/>
      </w:r>
      <w:r>
        <w:rPr>
          <w:szCs w:val="22"/>
        </w:rPr>
        <w:tab/>
      </w:r>
    </w:p>
    <w:p w:rsidR="00E75F9B" w:rsidRDefault="00C539FE" w:rsidP="00C539FE">
      <w:pPr>
        <w:tabs>
          <w:tab w:val="left" w:pos="3120"/>
        </w:tabs>
        <w:spacing w:before="120" w:after="120"/>
        <w:ind w:left="3120" w:hanging="3113"/>
        <w:rPr>
          <w:b/>
          <w:szCs w:val="22"/>
        </w:rPr>
      </w:pPr>
      <w:r w:rsidRPr="0043173B">
        <w:rPr>
          <w:szCs w:val="22"/>
        </w:rPr>
        <w:tab/>
      </w:r>
      <w:r w:rsidR="00EE2425" w:rsidRPr="00EE2425">
        <w:rPr>
          <w:b/>
          <w:szCs w:val="22"/>
        </w:rPr>
        <w:t>Dr.</w:t>
      </w:r>
      <w:r w:rsidR="00EE2425">
        <w:rPr>
          <w:szCs w:val="22"/>
        </w:rPr>
        <w:t xml:space="preserve"> </w:t>
      </w:r>
      <w:r w:rsidR="005A3D4B">
        <w:rPr>
          <w:b/>
          <w:szCs w:val="22"/>
        </w:rPr>
        <w:t>Ian P. McCarthy</w:t>
      </w:r>
    </w:p>
    <w:p w:rsidR="00C539FE" w:rsidRPr="0043173B" w:rsidRDefault="00E75F9B" w:rsidP="00C539FE">
      <w:pPr>
        <w:tabs>
          <w:tab w:val="left" w:pos="3120"/>
        </w:tabs>
        <w:spacing w:before="120" w:after="120"/>
        <w:ind w:left="3120" w:hanging="3113"/>
        <w:rPr>
          <w:szCs w:val="22"/>
        </w:rPr>
      </w:pPr>
      <w:r>
        <w:rPr>
          <w:b/>
          <w:szCs w:val="22"/>
        </w:rPr>
        <w:tab/>
      </w:r>
      <w:r w:rsidRPr="008D17F5">
        <w:rPr>
          <w:szCs w:val="22"/>
        </w:rPr>
        <w:t>Senior Supervisor</w:t>
      </w:r>
      <w:r w:rsidR="00C539FE" w:rsidRPr="0043173B">
        <w:rPr>
          <w:szCs w:val="22"/>
        </w:rPr>
        <w:br/>
      </w:r>
      <w:r w:rsidR="005A3D4B">
        <w:rPr>
          <w:szCs w:val="22"/>
        </w:rPr>
        <w:t>Professor and Canada Research Chair in Technology &amp; Operations Management</w:t>
      </w:r>
    </w:p>
    <w:p w:rsidR="00C539FE" w:rsidRPr="0043173B" w:rsidRDefault="00C539FE" w:rsidP="00C539FE">
      <w:pPr>
        <w:tabs>
          <w:tab w:val="left" w:pos="3120"/>
          <w:tab w:val="right" w:leader="underscore" w:pos="7920"/>
        </w:tabs>
        <w:spacing w:before="960" w:after="120"/>
        <w:ind w:left="3110" w:hanging="3110"/>
        <w:rPr>
          <w:szCs w:val="22"/>
        </w:rPr>
      </w:pPr>
      <w:r>
        <w:rPr>
          <w:szCs w:val="22"/>
        </w:rPr>
        <w:tab/>
      </w:r>
      <w:r>
        <w:rPr>
          <w:szCs w:val="22"/>
        </w:rPr>
        <w:tab/>
      </w:r>
      <w:r>
        <w:rPr>
          <w:szCs w:val="22"/>
        </w:rPr>
        <w:tab/>
      </w:r>
    </w:p>
    <w:p w:rsidR="008D17F5" w:rsidRDefault="00C539FE" w:rsidP="00EE2425">
      <w:pPr>
        <w:tabs>
          <w:tab w:val="left" w:pos="3120"/>
        </w:tabs>
        <w:spacing w:before="120" w:after="120" w:line="220" w:lineRule="exact"/>
        <w:ind w:left="3110" w:hanging="3110"/>
        <w:contextualSpacing/>
        <w:rPr>
          <w:b/>
          <w:szCs w:val="22"/>
        </w:rPr>
      </w:pPr>
      <w:r w:rsidRPr="0043173B">
        <w:rPr>
          <w:szCs w:val="22"/>
        </w:rPr>
        <w:tab/>
      </w:r>
      <w:r w:rsidR="00E75F9B" w:rsidRPr="008D17F5">
        <w:rPr>
          <w:b/>
          <w:szCs w:val="22"/>
        </w:rPr>
        <w:t>Dr.</w:t>
      </w:r>
      <w:r w:rsidR="00E75F9B">
        <w:rPr>
          <w:szCs w:val="22"/>
        </w:rPr>
        <w:t xml:space="preserve"> </w:t>
      </w:r>
      <w:r w:rsidR="005A3D4B">
        <w:rPr>
          <w:b/>
          <w:szCs w:val="22"/>
        </w:rPr>
        <w:t>Mark Selman</w:t>
      </w:r>
    </w:p>
    <w:p w:rsidR="00C539FE" w:rsidRPr="00EE2425" w:rsidRDefault="00C539FE" w:rsidP="00B93BE1">
      <w:pPr>
        <w:tabs>
          <w:tab w:val="left" w:pos="3120"/>
        </w:tabs>
        <w:spacing w:before="120" w:after="120" w:line="240" w:lineRule="exact"/>
        <w:ind w:left="3110" w:hanging="3110"/>
        <w:contextualSpacing/>
        <w:rPr>
          <w:szCs w:val="22"/>
        </w:rPr>
      </w:pPr>
      <w:r w:rsidRPr="0043173B">
        <w:rPr>
          <w:b/>
          <w:szCs w:val="22"/>
        </w:rPr>
        <w:br/>
      </w:r>
      <w:r w:rsidR="00EE2425" w:rsidRPr="00EE2425">
        <w:rPr>
          <w:szCs w:val="22"/>
        </w:rPr>
        <w:t>Second Reader</w:t>
      </w:r>
    </w:p>
    <w:p w:rsidR="00EE2425" w:rsidRPr="00EE2425" w:rsidRDefault="00EE2425" w:rsidP="00B93BE1">
      <w:pPr>
        <w:tabs>
          <w:tab w:val="left" w:pos="3120"/>
        </w:tabs>
        <w:spacing w:before="120" w:after="120" w:line="240" w:lineRule="exact"/>
        <w:ind w:left="3110" w:hanging="3110"/>
        <w:contextualSpacing/>
        <w:rPr>
          <w:szCs w:val="22"/>
        </w:rPr>
      </w:pPr>
      <w:r w:rsidRPr="00EE2425">
        <w:rPr>
          <w:szCs w:val="22"/>
        </w:rPr>
        <w:tab/>
        <w:t>Special Advisor to the Dean,</w:t>
      </w:r>
    </w:p>
    <w:p w:rsidR="00EE2425" w:rsidRPr="00EE2425" w:rsidRDefault="00EE2425" w:rsidP="00B93BE1">
      <w:pPr>
        <w:tabs>
          <w:tab w:val="left" w:pos="3120"/>
        </w:tabs>
        <w:spacing w:before="120" w:after="120" w:line="240" w:lineRule="exact"/>
        <w:ind w:left="3110" w:hanging="3110"/>
        <w:contextualSpacing/>
        <w:rPr>
          <w:szCs w:val="22"/>
        </w:rPr>
      </w:pPr>
      <w:r w:rsidRPr="00EE2425">
        <w:rPr>
          <w:szCs w:val="22"/>
        </w:rPr>
        <w:tab/>
        <w:t>Beedie School of Business</w:t>
      </w:r>
    </w:p>
    <w:p w:rsidR="00EE2425" w:rsidRPr="00EE2425" w:rsidRDefault="00EE2425" w:rsidP="00EE2425">
      <w:pPr>
        <w:tabs>
          <w:tab w:val="left" w:pos="3120"/>
        </w:tabs>
        <w:spacing w:before="120" w:after="120" w:line="220" w:lineRule="exact"/>
        <w:ind w:left="3110" w:hanging="3110"/>
        <w:contextualSpacing/>
        <w:rPr>
          <w:szCs w:val="22"/>
        </w:rPr>
      </w:pPr>
      <w:r w:rsidRPr="00EE2425">
        <w:rPr>
          <w:szCs w:val="22"/>
        </w:rPr>
        <w:tab/>
      </w:r>
    </w:p>
    <w:p w:rsidR="00C539FE" w:rsidRPr="0043173B" w:rsidRDefault="00C539FE" w:rsidP="00C539FE">
      <w:pPr>
        <w:tabs>
          <w:tab w:val="left" w:pos="3120"/>
          <w:tab w:val="right" w:leader="underscore" w:pos="7920"/>
        </w:tabs>
        <w:spacing w:before="960" w:after="120"/>
        <w:ind w:left="3110" w:hanging="3110"/>
        <w:rPr>
          <w:szCs w:val="22"/>
        </w:rPr>
      </w:pPr>
      <w:r>
        <w:rPr>
          <w:szCs w:val="22"/>
        </w:rPr>
        <w:t>Date Approved:</w:t>
      </w:r>
      <w:r>
        <w:rPr>
          <w:szCs w:val="22"/>
        </w:rPr>
        <w:tab/>
      </w:r>
      <w:r>
        <w:rPr>
          <w:szCs w:val="22"/>
        </w:rPr>
        <w:tab/>
      </w:r>
      <w:r>
        <w:rPr>
          <w:szCs w:val="22"/>
        </w:rPr>
        <w:tab/>
      </w:r>
    </w:p>
    <w:p w:rsidR="00505197" w:rsidRPr="00C13BB1" w:rsidRDefault="00505197" w:rsidP="00505197">
      <w:pPr>
        <w:tabs>
          <w:tab w:val="right" w:pos="2520"/>
          <w:tab w:val="left" w:pos="3120"/>
        </w:tabs>
        <w:spacing w:before="120"/>
        <w:ind w:left="3120" w:hanging="3113"/>
        <w:rPr>
          <w:szCs w:val="22"/>
        </w:rPr>
      </w:pPr>
    </w:p>
    <w:p w:rsidR="00E136AF" w:rsidRPr="00E136AF" w:rsidRDefault="00F259AC" w:rsidP="00E136AF">
      <w:pPr>
        <w:spacing w:before="240"/>
        <w:rPr>
          <w:sz w:val="20"/>
        </w:rPr>
      </w:pPr>
      <w:r>
        <w:rPr>
          <w:sz w:val="20"/>
        </w:rPr>
        <w:t xml:space="preserve"> </w:t>
      </w:r>
    </w:p>
    <w:p w:rsidR="002C05A5" w:rsidRDefault="002C05A5" w:rsidP="008C26EB">
      <w:pPr>
        <w:pStyle w:val="Head1Preliminarypages"/>
      </w:pPr>
      <w:bookmarkStart w:id="5" w:name="_Toc32821213"/>
      <w:bookmarkStart w:id="6" w:name="_Toc32823747"/>
      <w:bookmarkStart w:id="7" w:name="_Toc82505554"/>
      <w:bookmarkStart w:id="8" w:name="_Toc291147829"/>
      <w:r>
        <w:lastRenderedPageBreak/>
        <w:t>Abstract</w:t>
      </w:r>
      <w:bookmarkEnd w:id="5"/>
      <w:bookmarkEnd w:id="6"/>
      <w:bookmarkEnd w:id="7"/>
      <w:bookmarkEnd w:id="8"/>
    </w:p>
    <w:p w:rsidR="007F270C" w:rsidRDefault="007C635D" w:rsidP="00AA6348">
      <w:pPr>
        <w:pStyle w:val="para"/>
      </w:pPr>
      <w:bookmarkStart w:id="9" w:name="_Toc32821214"/>
      <w:bookmarkStart w:id="10" w:name="_Toc32823748"/>
      <w:bookmarkStart w:id="11" w:name="_Toc82505555"/>
      <w:r>
        <w:t xml:space="preserve">To become more competitive, Fording River Operations must </w:t>
      </w:r>
      <w:r w:rsidR="007D2D3F">
        <w:t>increase</w:t>
      </w:r>
      <w:r w:rsidR="00482EAF">
        <w:t xml:space="preserve"> </w:t>
      </w:r>
      <w:r w:rsidR="00FC7ECC">
        <w:t xml:space="preserve">the </w:t>
      </w:r>
      <w:r>
        <w:t xml:space="preserve">knowledge base that its employees currently have.  Fording </w:t>
      </w:r>
      <w:r w:rsidR="00523B8F">
        <w:t xml:space="preserve">River </w:t>
      </w:r>
      <w:r>
        <w:t>employees have good service know</w:t>
      </w:r>
      <w:r w:rsidR="00D1555E">
        <w:t>ledge, but the knowledge</w:t>
      </w:r>
      <w:r w:rsidR="007D2D3F">
        <w:t xml:space="preserve"> and understanding of the interaction between different roles in the company or how they relate</w:t>
      </w:r>
      <w:r>
        <w:t xml:space="preserve"> to one another is</w:t>
      </w:r>
      <w:r w:rsidR="00523B8F">
        <w:t xml:space="preserve"> </w:t>
      </w:r>
      <w:r w:rsidR="00FC7ECC">
        <w:t>limited</w:t>
      </w:r>
      <w:r>
        <w:t>.  This is leading to poor decisions and</w:t>
      </w:r>
      <w:r w:rsidR="00EE2425">
        <w:t xml:space="preserve"> increased operational costs</w:t>
      </w:r>
      <w:r>
        <w:t>.</w:t>
      </w:r>
      <w:r w:rsidR="00523B8F">
        <w:t xml:space="preserve">  </w:t>
      </w:r>
      <w:r>
        <w:t>T</w:t>
      </w:r>
      <w:r w:rsidR="007F270C">
        <w:t>his paper will show how a different orientation</w:t>
      </w:r>
      <w:r w:rsidR="000D649F">
        <w:t xml:space="preserve"> </w:t>
      </w:r>
      <w:r w:rsidR="00EE2425">
        <w:t>program for</w:t>
      </w:r>
      <w:r w:rsidR="007F270C">
        <w:t xml:space="preserve"> new employees, continued learning for existing employees and focused teaching for high networking individuals</w:t>
      </w:r>
      <w:r>
        <w:t xml:space="preserve"> </w:t>
      </w:r>
      <w:r w:rsidR="007F270C">
        <w:t>will in</w:t>
      </w:r>
      <w:r>
        <w:t>crease the role relationship knowledge</w:t>
      </w:r>
      <w:r w:rsidR="000F67AF">
        <w:t xml:space="preserve"> and </w:t>
      </w:r>
      <w:r w:rsidR="00913BD3">
        <w:t xml:space="preserve">therefore reduce </w:t>
      </w:r>
      <w:r w:rsidR="000F67AF">
        <w:t>cost for the operation</w:t>
      </w:r>
      <w:r>
        <w:t xml:space="preserve">.  </w:t>
      </w:r>
      <w:r w:rsidR="007F270C">
        <w:t xml:space="preserve">The paper will </w:t>
      </w:r>
      <w:r w:rsidR="000F67AF">
        <w:t xml:space="preserve">also </w:t>
      </w:r>
      <w:r w:rsidR="007F270C">
        <w:t xml:space="preserve">explain the correlation between </w:t>
      </w:r>
      <w:r w:rsidR="007D2D3F">
        <w:t>increasing the level of role relationship</w:t>
      </w:r>
      <w:r w:rsidR="007F270C">
        <w:t xml:space="preserve"> knowledge and the benefit it give</w:t>
      </w:r>
      <w:r w:rsidR="000F67AF">
        <w:t>s</w:t>
      </w:r>
      <w:r w:rsidR="007F270C">
        <w:t xml:space="preserve"> the employee</w:t>
      </w:r>
      <w:r w:rsidR="007D2D3F">
        <w:t>.  This includes</w:t>
      </w:r>
      <w:r w:rsidR="007F270C">
        <w:t xml:space="preserve"> better decisions from increased information and</w:t>
      </w:r>
      <w:r w:rsidR="007D2D3F">
        <w:t xml:space="preserve"> the </w:t>
      </w:r>
      <w:r w:rsidR="007F270C">
        <w:t>potential for monetary rewards through profit and gain sharing incentives.</w:t>
      </w:r>
    </w:p>
    <w:p w:rsidR="007F270C" w:rsidRDefault="007F270C" w:rsidP="009460E9">
      <w:pPr>
        <w:rPr>
          <w:b/>
        </w:rPr>
      </w:pPr>
    </w:p>
    <w:p w:rsidR="007F270C" w:rsidRDefault="007F270C" w:rsidP="009460E9">
      <w:pPr>
        <w:rPr>
          <w:b/>
        </w:rPr>
      </w:pPr>
    </w:p>
    <w:p w:rsidR="009460E9" w:rsidRPr="00327936" w:rsidRDefault="009460E9" w:rsidP="009460E9">
      <w:r w:rsidRPr="009460E9">
        <w:rPr>
          <w:b/>
        </w:rPr>
        <w:t>Keywords:</w:t>
      </w:r>
      <w:r w:rsidR="00327936" w:rsidRPr="00327936">
        <w:t xml:space="preserve">  </w:t>
      </w:r>
      <w:r w:rsidR="00212918">
        <w:t>Role Relationship Knowledge; Service Knowledge; Increased Competitiveness</w:t>
      </w:r>
      <w:r w:rsidR="006A1FC6">
        <w:t xml:space="preserve"> </w:t>
      </w:r>
    </w:p>
    <w:p w:rsidR="00AA733E" w:rsidRPr="004D15A0" w:rsidRDefault="00512E68" w:rsidP="008C26EB">
      <w:pPr>
        <w:pStyle w:val="Head1Preliminarypages"/>
      </w:pPr>
      <w:bookmarkStart w:id="12" w:name="_Toc291147830"/>
      <w:r w:rsidRPr="004D15A0">
        <w:lastRenderedPageBreak/>
        <w:t>Dedication</w:t>
      </w:r>
      <w:bookmarkEnd w:id="9"/>
      <w:bookmarkEnd w:id="10"/>
      <w:bookmarkEnd w:id="11"/>
      <w:bookmarkEnd w:id="12"/>
    </w:p>
    <w:p w:rsidR="00C740F0" w:rsidRPr="004D15A0" w:rsidRDefault="00C740F0" w:rsidP="00C740F0">
      <w:pPr>
        <w:pStyle w:val="para"/>
        <w:rPr>
          <w:rFonts w:ascii="Bradley Hand ITC" w:hAnsi="Bradley Hand ITC"/>
          <w:b/>
        </w:rPr>
      </w:pPr>
    </w:p>
    <w:p w:rsidR="00C740F0" w:rsidRPr="004D15A0" w:rsidRDefault="00C740F0" w:rsidP="00C740F0">
      <w:pPr>
        <w:pStyle w:val="para"/>
        <w:rPr>
          <w:rFonts w:ascii="Bradley Hand ITC" w:hAnsi="Bradley Hand ITC"/>
          <w:b/>
        </w:rPr>
      </w:pPr>
    </w:p>
    <w:p w:rsidR="00C740F0" w:rsidRDefault="00C740F0" w:rsidP="00C740F0">
      <w:pPr>
        <w:pStyle w:val="para"/>
        <w:rPr>
          <w:rFonts w:ascii="Bradley Hand ITC" w:hAnsi="Bradley Hand ITC"/>
          <w:b/>
        </w:rPr>
      </w:pPr>
    </w:p>
    <w:p w:rsidR="00C740F0" w:rsidRPr="00C740F0" w:rsidRDefault="00C740F0" w:rsidP="00C740F0">
      <w:pPr>
        <w:pStyle w:val="para"/>
        <w:rPr>
          <w:i/>
        </w:rPr>
      </w:pPr>
      <w:r w:rsidRPr="00C740F0">
        <w:rPr>
          <w:i/>
        </w:rPr>
        <w:t>To my wife</w:t>
      </w:r>
      <w:r>
        <w:rPr>
          <w:i/>
        </w:rPr>
        <w:t xml:space="preserve"> Corette, who</w:t>
      </w:r>
      <w:r w:rsidRPr="00C740F0">
        <w:rPr>
          <w:i/>
        </w:rPr>
        <w:t xml:space="preserve"> </w:t>
      </w:r>
      <w:r>
        <w:rPr>
          <w:i/>
        </w:rPr>
        <w:t>has</w:t>
      </w:r>
      <w:r w:rsidRPr="00C740F0">
        <w:rPr>
          <w:i/>
        </w:rPr>
        <w:t xml:space="preserve"> g</w:t>
      </w:r>
      <w:r>
        <w:rPr>
          <w:i/>
        </w:rPr>
        <w:t>iven up her</w:t>
      </w:r>
      <w:r w:rsidRPr="00C740F0">
        <w:rPr>
          <w:i/>
        </w:rPr>
        <w:t xml:space="preserve"> time so that I</w:t>
      </w:r>
      <w:r>
        <w:rPr>
          <w:i/>
        </w:rPr>
        <w:t xml:space="preserve"> could expand my learning and </w:t>
      </w:r>
      <w:r w:rsidRPr="00C740F0">
        <w:rPr>
          <w:i/>
        </w:rPr>
        <w:t>further my career.  Thank you.</w:t>
      </w:r>
    </w:p>
    <w:p w:rsidR="00512E68" w:rsidRDefault="00891280" w:rsidP="00D201A8">
      <w:pPr>
        <w:pStyle w:val="para"/>
      </w:pPr>
      <w:r>
        <w:t xml:space="preserve">  </w:t>
      </w:r>
    </w:p>
    <w:p w:rsidR="00512E68" w:rsidRDefault="00512E68" w:rsidP="008C26EB">
      <w:pPr>
        <w:pStyle w:val="Head1Preliminarypages"/>
      </w:pPr>
      <w:bookmarkStart w:id="13" w:name="_Toc32821215"/>
      <w:bookmarkStart w:id="14" w:name="_Toc32823749"/>
      <w:bookmarkStart w:id="15" w:name="_Toc82505556"/>
      <w:bookmarkStart w:id="16" w:name="_Toc291147831"/>
      <w:r>
        <w:lastRenderedPageBreak/>
        <w:t>Acknowledgements</w:t>
      </w:r>
      <w:bookmarkEnd w:id="13"/>
      <w:bookmarkEnd w:id="14"/>
      <w:bookmarkEnd w:id="15"/>
      <w:bookmarkEnd w:id="16"/>
    </w:p>
    <w:p w:rsidR="00C740F0" w:rsidRDefault="00512E68" w:rsidP="00D201A8">
      <w:pPr>
        <w:pStyle w:val="para"/>
      </w:pPr>
      <w:r>
        <w:t>Thank you</w:t>
      </w:r>
      <w:r w:rsidR="00C740F0">
        <w:t xml:space="preserve"> to my fellow teammates in Team Revolution.  You have helped me to complete this endeavour and make long nights of studying tolerable. </w:t>
      </w:r>
    </w:p>
    <w:p w:rsidR="009460E9" w:rsidRDefault="00C740F0" w:rsidP="00C740F0">
      <w:pPr>
        <w:pStyle w:val="para"/>
      </w:pPr>
      <w:r>
        <w:t>Thank you also to Mr. Doug Stokes who recommended</w:t>
      </w:r>
      <w:r w:rsidR="003871C6">
        <w:t xml:space="preserve"> me for this program and his support prior to his retirement.  </w:t>
      </w:r>
    </w:p>
    <w:p w:rsidR="001E75D1" w:rsidRDefault="00512E68" w:rsidP="00327936">
      <w:pPr>
        <w:pStyle w:val="Head1Preliminarypages"/>
      </w:pPr>
      <w:bookmarkStart w:id="17" w:name="_Toc32821216"/>
      <w:bookmarkStart w:id="18" w:name="_Toc32823750"/>
      <w:bookmarkStart w:id="19" w:name="_Toc82505557"/>
      <w:bookmarkStart w:id="20" w:name="_Toc291147832"/>
      <w:r>
        <w:lastRenderedPageBreak/>
        <w:t>Table of Contents</w:t>
      </w:r>
      <w:bookmarkEnd w:id="17"/>
      <w:bookmarkEnd w:id="18"/>
      <w:bookmarkEnd w:id="19"/>
      <w:bookmarkEnd w:id="20"/>
    </w:p>
    <w:p w:rsidR="00F505A3" w:rsidRDefault="008C7EA7">
      <w:pPr>
        <w:pStyle w:val="TOC2"/>
        <w:rPr>
          <w:rFonts w:asciiTheme="minorHAnsi" w:eastAsiaTheme="minorEastAsia" w:hAnsiTheme="minorHAnsi" w:cstheme="minorBidi"/>
          <w:noProof/>
          <w:szCs w:val="22"/>
          <w:lang w:val="en-US"/>
        </w:rPr>
      </w:pPr>
      <w:r>
        <w:rPr>
          <w:szCs w:val="24"/>
        </w:rPr>
        <w:fldChar w:fldCharType="begin"/>
      </w:r>
      <w:r w:rsidR="006F3D84">
        <w:rPr>
          <w:szCs w:val="24"/>
        </w:rPr>
        <w:instrText xml:space="preserve"> TOC \o "2-3" \h \z \t "Heading 1,1,Head1_Preliminary pages,2,Head1_Refs&amp;Appendices,1" </w:instrText>
      </w:r>
      <w:r>
        <w:rPr>
          <w:szCs w:val="24"/>
        </w:rPr>
        <w:fldChar w:fldCharType="separate"/>
      </w:r>
      <w:hyperlink w:anchor="_Toc291147828" w:history="1">
        <w:r w:rsidR="00F505A3" w:rsidRPr="004C0FED">
          <w:rPr>
            <w:rStyle w:val="Hyperlink"/>
            <w:noProof/>
          </w:rPr>
          <w:t>Approval</w:t>
        </w:r>
        <w:r w:rsidR="00F505A3">
          <w:rPr>
            <w:noProof/>
            <w:webHidden/>
          </w:rPr>
          <w:tab/>
        </w:r>
        <w:r>
          <w:rPr>
            <w:noProof/>
            <w:webHidden/>
          </w:rPr>
          <w:fldChar w:fldCharType="begin"/>
        </w:r>
        <w:r w:rsidR="00F505A3">
          <w:rPr>
            <w:noProof/>
            <w:webHidden/>
          </w:rPr>
          <w:instrText xml:space="preserve"> PAGEREF _Toc291147828 \h </w:instrText>
        </w:r>
        <w:r>
          <w:rPr>
            <w:noProof/>
            <w:webHidden/>
          </w:rPr>
        </w:r>
        <w:r>
          <w:rPr>
            <w:noProof/>
            <w:webHidden/>
          </w:rPr>
          <w:fldChar w:fldCharType="separate"/>
        </w:r>
        <w:r w:rsidR="00152DC9">
          <w:rPr>
            <w:noProof/>
            <w:webHidden/>
          </w:rPr>
          <w:t>ii</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29" w:history="1">
        <w:r w:rsidR="00F505A3" w:rsidRPr="004C0FED">
          <w:rPr>
            <w:rStyle w:val="Hyperlink"/>
            <w:noProof/>
          </w:rPr>
          <w:t>Abstract</w:t>
        </w:r>
        <w:r w:rsidR="00F505A3">
          <w:rPr>
            <w:noProof/>
            <w:webHidden/>
          </w:rPr>
          <w:tab/>
        </w:r>
        <w:r>
          <w:rPr>
            <w:noProof/>
            <w:webHidden/>
          </w:rPr>
          <w:fldChar w:fldCharType="begin"/>
        </w:r>
        <w:r w:rsidR="00F505A3">
          <w:rPr>
            <w:noProof/>
            <w:webHidden/>
          </w:rPr>
          <w:instrText xml:space="preserve"> PAGEREF _Toc291147829 \h </w:instrText>
        </w:r>
        <w:r>
          <w:rPr>
            <w:noProof/>
            <w:webHidden/>
          </w:rPr>
        </w:r>
        <w:r>
          <w:rPr>
            <w:noProof/>
            <w:webHidden/>
          </w:rPr>
          <w:fldChar w:fldCharType="separate"/>
        </w:r>
        <w:r w:rsidR="00152DC9">
          <w:rPr>
            <w:noProof/>
            <w:webHidden/>
          </w:rPr>
          <w:t>iii</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0" w:history="1">
        <w:r w:rsidR="00F505A3" w:rsidRPr="004C0FED">
          <w:rPr>
            <w:rStyle w:val="Hyperlink"/>
            <w:noProof/>
          </w:rPr>
          <w:t>Dedication</w:t>
        </w:r>
        <w:r w:rsidR="00F505A3">
          <w:rPr>
            <w:noProof/>
            <w:webHidden/>
          </w:rPr>
          <w:tab/>
        </w:r>
        <w:r>
          <w:rPr>
            <w:noProof/>
            <w:webHidden/>
          </w:rPr>
          <w:fldChar w:fldCharType="begin"/>
        </w:r>
        <w:r w:rsidR="00F505A3">
          <w:rPr>
            <w:noProof/>
            <w:webHidden/>
          </w:rPr>
          <w:instrText xml:space="preserve"> PAGEREF _Toc291147830 \h </w:instrText>
        </w:r>
        <w:r>
          <w:rPr>
            <w:noProof/>
            <w:webHidden/>
          </w:rPr>
        </w:r>
        <w:r>
          <w:rPr>
            <w:noProof/>
            <w:webHidden/>
          </w:rPr>
          <w:fldChar w:fldCharType="separate"/>
        </w:r>
        <w:r w:rsidR="00152DC9">
          <w:rPr>
            <w:noProof/>
            <w:webHidden/>
          </w:rPr>
          <w:t>iv</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1" w:history="1">
        <w:r w:rsidR="00F505A3" w:rsidRPr="004C0FED">
          <w:rPr>
            <w:rStyle w:val="Hyperlink"/>
            <w:noProof/>
          </w:rPr>
          <w:t>Acknowledgements</w:t>
        </w:r>
        <w:r w:rsidR="00F505A3">
          <w:rPr>
            <w:noProof/>
            <w:webHidden/>
          </w:rPr>
          <w:tab/>
        </w:r>
        <w:r>
          <w:rPr>
            <w:noProof/>
            <w:webHidden/>
          </w:rPr>
          <w:fldChar w:fldCharType="begin"/>
        </w:r>
        <w:r w:rsidR="00F505A3">
          <w:rPr>
            <w:noProof/>
            <w:webHidden/>
          </w:rPr>
          <w:instrText xml:space="preserve"> PAGEREF _Toc291147831 \h </w:instrText>
        </w:r>
        <w:r>
          <w:rPr>
            <w:noProof/>
            <w:webHidden/>
          </w:rPr>
        </w:r>
        <w:r>
          <w:rPr>
            <w:noProof/>
            <w:webHidden/>
          </w:rPr>
          <w:fldChar w:fldCharType="separate"/>
        </w:r>
        <w:r w:rsidR="00152DC9">
          <w:rPr>
            <w:noProof/>
            <w:webHidden/>
          </w:rPr>
          <w:t>v</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2" w:history="1">
        <w:r w:rsidR="00F505A3" w:rsidRPr="004C0FED">
          <w:rPr>
            <w:rStyle w:val="Hyperlink"/>
            <w:noProof/>
          </w:rPr>
          <w:t>Table of Contents</w:t>
        </w:r>
        <w:r w:rsidR="00F505A3">
          <w:rPr>
            <w:noProof/>
            <w:webHidden/>
          </w:rPr>
          <w:tab/>
        </w:r>
        <w:r>
          <w:rPr>
            <w:noProof/>
            <w:webHidden/>
          </w:rPr>
          <w:fldChar w:fldCharType="begin"/>
        </w:r>
        <w:r w:rsidR="00F505A3">
          <w:rPr>
            <w:noProof/>
            <w:webHidden/>
          </w:rPr>
          <w:instrText xml:space="preserve"> PAGEREF _Toc291147832 \h </w:instrText>
        </w:r>
        <w:r>
          <w:rPr>
            <w:noProof/>
            <w:webHidden/>
          </w:rPr>
        </w:r>
        <w:r>
          <w:rPr>
            <w:noProof/>
            <w:webHidden/>
          </w:rPr>
          <w:fldChar w:fldCharType="separate"/>
        </w:r>
        <w:r w:rsidR="00152DC9">
          <w:rPr>
            <w:noProof/>
            <w:webHidden/>
          </w:rPr>
          <w:t>vi</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3" w:history="1">
        <w:r w:rsidR="00F505A3" w:rsidRPr="004C0FED">
          <w:rPr>
            <w:rStyle w:val="Hyperlink"/>
            <w:noProof/>
          </w:rPr>
          <w:t>List of Figures</w:t>
        </w:r>
        <w:r w:rsidR="00F505A3">
          <w:rPr>
            <w:noProof/>
            <w:webHidden/>
          </w:rPr>
          <w:tab/>
        </w:r>
        <w:r>
          <w:rPr>
            <w:noProof/>
            <w:webHidden/>
          </w:rPr>
          <w:fldChar w:fldCharType="begin"/>
        </w:r>
        <w:r w:rsidR="00F505A3">
          <w:rPr>
            <w:noProof/>
            <w:webHidden/>
          </w:rPr>
          <w:instrText xml:space="preserve"> PAGEREF _Toc291147833 \h </w:instrText>
        </w:r>
        <w:r>
          <w:rPr>
            <w:noProof/>
            <w:webHidden/>
          </w:rPr>
        </w:r>
        <w:r>
          <w:rPr>
            <w:noProof/>
            <w:webHidden/>
          </w:rPr>
          <w:fldChar w:fldCharType="separate"/>
        </w:r>
        <w:r w:rsidR="00152DC9">
          <w:rPr>
            <w:noProof/>
            <w:webHidden/>
          </w:rPr>
          <w:t>viii</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4" w:history="1">
        <w:r w:rsidR="00F505A3" w:rsidRPr="004C0FED">
          <w:rPr>
            <w:rStyle w:val="Hyperlink"/>
            <w:noProof/>
          </w:rPr>
          <w:t>List of Tables</w:t>
        </w:r>
        <w:r w:rsidR="00F505A3">
          <w:rPr>
            <w:noProof/>
            <w:webHidden/>
          </w:rPr>
          <w:tab/>
        </w:r>
        <w:r>
          <w:rPr>
            <w:noProof/>
            <w:webHidden/>
          </w:rPr>
          <w:fldChar w:fldCharType="begin"/>
        </w:r>
        <w:r w:rsidR="00F505A3">
          <w:rPr>
            <w:noProof/>
            <w:webHidden/>
          </w:rPr>
          <w:instrText xml:space="preserve"> PAGEREF _Toc291147834 \h </w:instrText>
        </w:r>
        <w:r>
          <w:rPr>
            <w:noProof/>
            <w:webHidden/>
          </w:rPr>
        </w:r>
        <w:r>
          <w:rPr>
            <w:noProof/>
            <w:webHidden/>
          </w:rPr>
          <w:fldChar w:fldCharType="separate"/>
        </w:r>
        <w:r w:rsidR="00152DC9">
          <w:rPr>
            <w:noProof/>
            <w:webHidden/>
          </w:rPr>
          <w:t>ix</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5" w:history="1">
        <w:r w:rsidR="00F505A3" w:rsidRPr="004C0FED">
          <w:rPr>
            <w:rStyle w:val="Hyperlink"/>
            <w:noProof/>
          </w:rPr>
          <w:t>Glossary</w:t>
        </w:r>
        <w:r w:rsidR="00F505A3">
          <w:rPr>
            <w:noProof/>
            <w:webHidden/>
          </w:rPr>
          <w:tab/>
        </w:r>
        <w:r>
          <w:rPr>
            <w:noProof/>
            <w:webHidden/>
          </w:rPr>
          <w:fldChar w:fldCharType="begin"/>
        </w:r>
        <w:r w:rsidR="00F505A3">
          <w:rPr>
            <w:noProof/>
            <w:webHidden/>
          </w:rPr>
          <w:instrText xml:space="preserve"> PAGEREF _Toc291147835 \h </w:instrText>
        </w:r>
        <w:r>
          <w:rPr>
            <w:noProof/>
            <w:webHidden/>
          </w:rPr>
        </w:r>
        <w:r>
          <w:rPr>
            <w:noProof/>
            <w:webHidden/>
          </w:rPr>
          <w:fldChar w:fldCharType="separate"/>
        </w:r>
        <w:r w:rsidR="00152DC9">
          <w:rPr>
            <w:noProof/>
            <w:webHidden/>
          </w:rPr>
          <w:t>x</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36" w:history="1">
        <w:r w:rsidR="00F505A3" w:rsidRPr="004C0FED">
          <w:rPr>
            <w:rStyle w:val="Hyperlink"/>
            <w:noProof/>
          </w:rPr>
          <w:t>1: Introduction</w:t>
        </w:r>
        <w:r w:rsidR="00F505A3">
          <w:rPr>
            <w:noProof/>
            <w:webHidden/>
          </w:rPr>
          <w:tab/>
        </w:r>
        <w:r>
          <w:rPr>
            <w:noProof/>
            <w:webHidden/>
          </w:rPr>
          <w:fldChar w:fldCharType="begin"/>
        </w:r>
        <w:r w:rsidR="00F505A3">
          <w:rPr>
            <w:noProof/>
            <w:webHidden/>
          </w:rPr>
          <w:instrText xml:space="preserve"> PAGEREF _Toc291147836 \h </w:instrText>
        </w:r>
        <w:r>
          <w:rPr>
            <w:noProof/>
            <w:webHidden/>
          </w:rPr>
        </w:r>
        <w:r>
          <w:rPr>
            <w:noProof/>
            <w:webHidden/>
          </w:rPr>
          <w:fldChar w:fldCharType="separate"/>
        </w:r>
        <w:r w:rsidR="00152DC9">
          <w:rPr>
            <w:noProof/>
            <w:webHidden/>
          </w:rPr>
          <w:t>1</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37" w:history="1">
        <w:r w:rsidR="00F505A3" w:rsidRPr="004C0FED">
          <w:rPr>
            <w:rStyle w:val="Hyperlink"/>
            <w:noProof/>
          </w:rPr>
          <w:t>2: Improvement Opportunity at Fording River Operations</w:t>
        </w:r>
        <w:r w:rsidR="00F505A3">
          <w:rPr>
            <w:noProof/>
            <w:webHidden/>
          </w:rPr>
          <w:tab/>
        </w:r>
        <w:r>
          <w:rPr>
            <w:noProof/>
            <w:webHidden/>
          </w:rPr>
          <w:fldChar w:fldCharType="begin"/>
        </w:r>
        <w:r w:rsidR="00F505A3">
          <w:rPr>
            <w:noProof/>
            <w:webHidden/>
          </w:rPr>
          <w:instrText xml:space="preserve"> PAGEREF _Toc291147837 \h </w:instrText>
        </w:r>
        <w:r>
          <w:rPr>
            <w:noProof/>
            <w:webHidden/>
          </w:rPr>
        </w:r>
        <w:r>
          <w:rPr>
            <w:noProof/>
            <w:webHidden/>
          </w:rPr>
          <w:fldChar w:fldCharType="separate"/>
        </w:r>
        <w:r w:rsidR="00152DC9">
          <w:rPr>
            <w:noProof/>
            <w:webHidden/>
          </w:rPr>
          <w:t>3</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38" w:history="1">
        <w:r w:rsidR="00F505A3" w:rsidRPr="004C0FED">
          <w:rPr>
            <w:rStyle w:val="Hyperlink"/>
            <w:noProof/>
          </w:rPr>
          <w:t>2.1</w:t>
        </w:r>
        <w:r w:rsidR="00F505A3">
          <w:rPr>
            <w:rFonts w:asciiTheme="minorHAnsi" w:eastAsiaTheme="minorEastAsia" w:hAnsiTheme="minorHAnsi" w:cstheme="minorBidi"/>
            <w:noProof/>
            <w:szCs w:val="22"/>
            <w:lang w:val="en-US"/>
          </w:rPr>
          <w:tab/>
        </w:r>
        <w:r w:rsidR="00F505A3" w:rsidRPr="004C0FED">
          <w:rPr>
            <w:rStyle w:val="Hyperlink"/>
            <w:noProof/>
          </w:rPr>
          <w:t>Teck Resources</w:t>
        </w:r>
        <w:r w:rsidR="00F505A3">
          <w:rPr>
            <w:noProof/>
            <w:webHidden/>
          </w:rPr>
          <w:tab/>
        </w:r>
        <w:r>
          <w:rPr>
            <w:noProof/>
            <w:webHidden/>
          </w:rPr>
          <w:fldChar w:fldCharType="begin"/>
        </w:r>
        <w:r w:rsidR="00F505A3">
          <w:rPr>
            <w:noProof/>
            <w:webHidden/>
          </w:rPr>
          <w:instrText xml:space="preserve"> PAGEREF _Toc291147838 \h </w:instrText>
        </w:r>
        <w:r>
          <w:rPr>
            <w:noProof/>
            <w:webHidden/>
          </w:rPr>
        </w:r>
        <w:r>
          <w:rPr>
            <w:noProof/>
            <w:webHidden/>
          </w:rPr>
          <w:fldChar w:fldCharType="separate"/>
        </w:r>
        <w:r w:rsidR="00152DC9">
          <w:rPr>
            <w:noProof/>
            <w:webHidden/>
          </w:rPr>
          <w:t>3</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39" w:history="1">
        <w:r w:rsidR="00F505A3" w:rsidRPr="004C0FED">
          <w:rPr>
            <w:rStyle w:val="Hyperlink"/>
            <w:noProof/>
          </w:rPr>
          <w:t>2.1.1</w:t>
        </w:r>
        <w:r w:rsidR="00F505A3">
          <w:rPr>
            <w:rFonts w:asciiTheme="minorHAnsi" w:eastAsiaTheme="minorEastAsia" w:hAnsiTheme="minorHAnsi" w:cstheme="minorBidi"/>
            <w:noProof/>
            <w:szCs w:val="22"/>
            <w:lang w:val="en-US"/>
          </w:rPr>
          <w:tab/>
        </w:r>
        <w:r w:rsidR="00F505A3" w:rsidRPr="004C0FED">
          <w:rPr>
            <w:rStyle w:val="Hyperlink"/>
            <w:noProof/>
          </w:rPr>
          <w:t>Non-Coal Business Units</w:t>
        </w:r>
        <w:r w:rsidR="00F505A3">
          <w:rPr>
            <w:noProof/>
            <w:webHidden/>
          </w:rPr>
          <w:tab/>
        </w:r>
        <w:r>
          <w:rPr>
            <w:noProof/>
            <w:webHidden/>
          </w:rPr>
          <w:fldChar w:fldCharType="begin"/>
        </w:r>
        <w:r w:rsidR="00F505A3">
          <w:rPr>
            <w:noProof/>
            <w:webHidden/>
          </w:rPr>
          <w:instrText xml:space="preserve"> PAGEREF _Toc291147839 \h </w:instrText>
        </w:r>
        <w:r>
          <w:rPr>
            <w:noProof/>
            <w:webHidden/>
          </w:rPr>
        </w:r>
        <w:r>
          <w:rPr>
            <w:noProof/>
            <w:webHidden/>
          </w:rPr>
          <w:fldChar w:fldCharType="separate"/>
        </w:r>
        <w:r w:rsidR="00152DC9">
          <w:rPr>
            <w:noProof/>
            <w:webHidden/>
          </w:rPr>
          <w:t>3</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40" w:history="1">
        <w:r w:rsidR="00F505A3" w:rsidRPr="004C0FED">
          <w:rPr>
            <w:rStyle w:val="Hyperlink"/>
            <w:noProof/>
          </w:rPr>
          <w:t>2.1.2</w:t>
        </w:r>
        <w:r w:rsidR="00F505A3">
          <w:rPr>
            <w:rFonts w:asciiTheme="minorHAnsi" w:eastAsiaTheme="minorEastAsia" w:hAnsiTheme="minorHAnsi" w:cstheme="minorBidi"/>
            <w:noProof/>
            <w:szCs w:val="22"/>
            <w:lang w:val="en-US"/>
          </w:rPr>
          <w:tab/>
        </w:r>
        <w:r w:rsidR="00F505A3" w:rsidRPr="004C0FED">
          <w:rPr>
            <w:rStyle w:val="Hyperlink"/>
            <w:noProof/>
          </w:rPr>
          <w:t>Coal</w:t>
        </w:r>
        <w:r w:rsidR="00F505A3">
          <w:rPr>
            <w:noProof/>
            <w:webHidden/>
          </w:rPr>
          <w:tab/>
        </w:r>
        <w:r>
          <w:rPr>
            <w:noProof/>
            <w:webHidden/>
          </w:rPr>
          <w:fldChar w:fldCharType="begin"/>
        </w:r>
        <w:r w:rsidR="00F505A3">
          <w:rPr>
            <w:noProof/>
            <w:webHidden/>
          </w:rPr>
          <w:instrText xml:space="preserve"> PAGEREF _Toc291147840 \h </w:instrText>
        </w:r>
        <w:r>
          <w:rPr>
            <w:noProof/>
            <w:webHidden/>
          </w:rPr>
        </w:r>
        <w:r>
          <w:rPr>
            <w:noProof/>
            <w:webHidden/>
          </w:rPr>
          <w:fldChar w:fldCharType="separate"/>
        </w:r>
        <w:r w:rsidR="00152DC9">
          <w:rPr>
            <w:noProof/>
            <w:webHidden/>
          </w:rPr>
          <w:t>5</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1" w:history="1">
        <w:r w:rsidR="00F505A3" w:rsidRPr="004C0FED">
          <w:rPr>
            <w:rStyle w:val="Hyperlink"/>
            <w:noProof/>
          </w:rPr>
          <w:t>2.2</w:t>
        </w:r>
        <w:r w:rsidR="00F505A3">
          <w:rPr>
            <w:rFonts w:asciiTheme="minorHAnsi" w:eastAsiaTheme="minorEastAsia" w:hAnsiTheme="minorHAnsi" w:cstheme="minorBidi"/>
            <w:noProof/>
            <w:szCs w:val="22"/>
            <w:lang w:val="en-US"/>
          </w:rPr>
          <w:tab/>
        </w:r>
        <w:r w:rsidR="00F505A3" w:rsidRPr="004C0FED">
          <w:rPr>
            <w:rStyle w:val="Hyperlink"/>
            <w:noProof/>
          </w:rPr>
          <w:t>Steel Making Process</w:t>
        </w:r>
        <w:r w:rsidR="00F505A3">
          <w:rPr>
            <w:noProof/>
            <w:webHidden/>
          </w:rPr>
          <w:tab/>
        </w:r>
        <w:r>
          <w:rPr>
            <w:noProof/>
            <w:webHidden/>
          </w:rPr>
          <w:fldChar w:fldCharType="begin"/>
        </w:r>
        <w:r w:rsidR="00F505A3">
          <w:rPr>
            <w:noProof/>
            <w:webHidden/>
          </w:rPr>
          <w:instrText xml:space="preserve"> PAGEREF _Toc291147841 \h </w:instrText>
        </w:r>
        <w:r>
          <w:rPr>
            <w:noProof/>
            <w:webHidden/>
          </w:rPr>
        </w:r>
        <w:r>
          <w:rPr>
            <w:noProof/>
            <w:webHidden/>
          </w:rPr>
          <w:fldChar w:fldCharType="separate"/>
        </w:r>
        <w:r w:rsidR="00152DC9">
          <w:rPr>
            <w:noProof/>
            <w:webHidden/>
          </w:rPr>
          <w:t>6</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2" w:history="1">
        <w:r w:rsidR="00F505A3" w:rsidRPr="004C0FED">
          <w:rPr>
            <w:rStyle w:val="Hyperlink"/>
            <w:noProof/>
          </w:rPr>
          <w:t>2.3</w:t>
        </w:r>
        <w:r w:rsidR="00F505A3">
          <w:rPr>
            <w:rFonts w:asciiTheme="minorHAnsi" w:eastAsiaTheme="minorEastAsia" w:hAnsiTheme="minorHAnsi" w:cstheme="minorBidi"/>
            <w:noProof/>
            <w:szCs w:val="22"/>
            <w:lang w:val="en-US"/>
          </w:rPr>
          <w:tab/>
        </w:r>
        <w:r w:rsidR="00F505A3" w:rsidRPr="004C0FED">
          <w:rPr>
            <w:rStyle w:val="Hyperlink"/>
            <w:noProof/>
          </w:rPr>
          <w:t>Coal Process</w:t>
        </w:r>
        <w:r w:rsidR="00F505A3">
          <w:rPr>
            <w:noProof/>
            <w:webHidden/>
          </w:rPr>
          <w:tab/>
        </w:r>
        <w:r>
          <w:rPr>
            <w:noProof/>
            <w:webHidden/>
          </w:rPr>
          <w:fldChar w:fldCharType="begin"/>
        </w:r>
        <w:r w:rsidR="00F505A3">
          <w:rPr>
            <w:noProof/>
            <w:webHidden/>
          </w:rPr>
          <w:instrText xml:space="preserve"> PAGEREF _Toc291147842 \h </w:instrText>
        </w:r>
        <w:r>
          <w:rPr>
            <w:noProof/>
            <w:webHidden/>
          </w:rPr>
        </w:r>
        <w:r>
          <w:rPr>
            <w:noProof/>
            <w:webHidden/>
          </w:rPr>
          <w:fldChar w:fldCharType="separate"/>
        </w:r>
        <w:r w:rsidR="00152DC9">
          <w:rPr>
            <w:noProof/>
            <w:webHidden/>
          </w:rPr>
          <w:t>7</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3" w:history="1">
        <w:r w:rsidR="00F505A3" w:rsidRPr="004C0FED">
          <w:rPr>
            <w:rStyle w:val="Hyperlink"/>
            <w:noProof/>
          </w:rPr>
          <w:t>2.4</w:t>
        </w:r>
        <w:r w:rsidR="00F505A3">
          <w:rPr>
            <w:rFonts w:asciiTheme="minorHAnsi" w:eastAsiaTheme="minorEastAsia" w:hAnsiTheme="minorHAnsi" w:cstheme="minorBidi"/>
            <w:noProof/>
            <w:szCs w:val="22"/>
            <w:lang w:val="en-US"/>
          </w:rPr>
          <w:tab/>
        </w:r>
        <w:r w:rsidR="00F505A3" w:rsidRPr="004C0FED">
          <w:rPr>
            <w:rStyle w:val="Hyperlink"/>
            <w:noProof/>
          </w:rPr>
          <w:t>Importance of Cost Reduction</w:t>
        </w:r>
        <w:r w:rsidR="00F505A3">
          <w:rPr>
            <w:noProof/>
            <w:webHidden/>
          </w:rPr>
          <w:tab/>
        </w:r>
        <w:r>
          <w:rPr>
            <w:noProof/>
            <w:webHidden/>
          </w:rPr>
          <w:fldChar w:fldCharType="begin"/>
        </w:r>
        <w:r w:rsidR="00F505A3">
          <w:rPr>
            <w:noProof/>
            <w:webHidden/>
          </w:rPr>
          <w:instrText xml:space="preserve"> PAGEREF _Toc291147843 \h </w:instrText>
        </w:r>
        <w:r>
          <w:rPr>
            <w:noProof/>
            <w:webHidden/>
          </w:rPr>
        </w:r>
        <w:r>
          <w:rPr>
            <w:noProof/>
            <w:webHidden/>
          </w:rPr>
          <w:fldChar w:fldCharType="separate"/>
        </w:r>
        <w:r w:rsidR="00152DC9">
          <w:rPr>
            <w:noProof/>
            <w:webHidden/>
          </w:rPr>
          <w:t>10</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44" w:history="1">
        <w:r w:rsidR="00F505A3" w:rsidRPr="004C0FED">
          <w:rPr>
            <w:rStyle w:val="Hyperlink"/>
            <w:noProof/>
          </w:rPr>
          <w:t>2.4.1</w:t>
        </w:r>
        <w:r w:rsidR="00F505A3">
          <w:rPr>
            <w:rFonts w:asciiTheme="minorHAnsi" w:eastAsiaTheme="minorEastAsia" w:hAnsiTheme="minorHAnsi" w:cstheme="minorBidi"/>
            <w:noProof/>
            <w:szCs w:val="22"/>
            <w:lang w:val="en-US"/>
          </w:rPr>
          <w:tab/>
        </w:r>
        <w:r w:rsidR="00F505A3" w:rsidRPr="004C0FED">
          <w:rPr>
            <w:rStyle w:val="Hyperlink"/>
            <w:noProof/>
          </w:rPr>
          <w:t>Site Costs</w:t>
        </w:r>
        <w:r w:rsidR="00F505A3">
          <w:rPr>
            <w:noProof/>
            <w:webHidden/>
          </w:rPr>
          <w:tab/>
        </w:r>
        <w:r>
          <w:rPr>
            <w:noProof/>
            <w:webHidden/>
          </w:rPr>
          <w:fldChar w:fldCharType="begin"/>
        </w:r>
        <w:r w:rsidR="00F505A3">
          <w:rPr>
            <w:noProof/>
            <w:webHidden/>
          </w:rPr>
          <w:instrText xml:space="preserve"> PAGEREF _Toc291147844 \h </w:instrText>
        </w:r>
        <w:r>
          <w:rPr>
            <w:noProof/>
            <w:webHidden/>
          </w:rPr>
        </w:r>
        <w:r>
          <w:rPr>
            <w:noProof/>
            <w:webHidden/>
          </w:rPr>
          <w:fldChar w:fldCharType="separate"/>
        </w:r>
        <w:r w:rsidR="00152DC9">
          <w:rPr>
            <w:noProof/>
            <w:webHidden/>
          </w:rPr>
          <w:t>12</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45" w:history="1">
        <w:r w:rsidR="00F505A3" w:rsidRPr="004C0FED">
          <w:rPr>
            <w:rStyle w:val="Hyperlink"/>
            <w:noProof/>
          </w:rPr>
          <w:t>2.4.2</w:t>
        </w:r>
        <w:r w:rsidR="00F505A3">
          <w:rPr>
            <w:rFonts w:asciiTheme="minorHAnsi" w:eastAsiaTheme="minorEastAsia" w:hAnsiTheme="minorHAnsi" w:cstheme="minorBidi"/>
            <w:noProof/>
            <w:szCs w:val="22"/>
            <w:lang w:val="en-US"/>
          </w:rPr>
          <w:tab/>
        </w:r>
        <w:r w:rsidR="00F505A3" w:rsidRPr="004C0FED">
          <w:rPr>
            <w:rStyle w:val="Hyperlink"/>
            <w:noProof/>
          </w:rPr>
          <w:t>Logistical Costs</w:t>
        </w:r>
        <w:r w:rsidR="00F505A3">
          <w:rPr>
            <w:noProof/>
            <w:webHidden/>
          </w:rPr>
          <w:tab/>
        </w:r>
        <w:r>
          <w:rPr>
            <w:noProof/>
            <w:webHidden/>
          </w:rPr>
          <w:fldChar w:fldCharType="begin"/>
        </w:r>
        <w:r w:rsidR="00F505A3">
          <w:rPr>
            <w:noProof/>
            <w:webHidden/>
          </w:rPr>
          <w:instrText xml:space="preserve"> PAGEREF _Toc291147845 \h </w:instrText>
        </w:r>
        <w:r>
          <w:rPr>
            <w:noProof/>
            <w:webHidden/>
          </w:rPr>
        </w:r>
        <w:r>
          <w:rPr>
            <w:noProof/>
            <w:webHidden/>
          </w:rPr>
          <w:fldChar w:fldCharType="separate"/>
        </w:r>
        <w:r w:rsidR="00152DC9">
          <w:rPr>
            <w:noProof/>
            <w:webHidden/>
          </w:rPr>
          <w:t>12</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6" w:history="1">
        <w:r w:rsidR="00F505A3" w:rsidRPr="004C0FED">
          <w:rPr>
            <w:rStyle w:val="Hyperlink"/>
            <w:noProof/>
          </w:rPr>
          <w:t>2.5</w:t>
        </w:r>
        <w:r w:rsidR="00F505A3">
          <w:rPr>
            <w:rFonts w:asciiTheme="minorHAnsi" w:eastAsiaTheme="minorEastAsia" w:hAnsiTheme="minorHAnsi" w:cstheme="minorBidi"/>
            <w:noProof/>
            <w:szCs w:val="22"/>
            <w:lang w:val="en-US"/>
          </w:rPr>
          <w:tab/>
        </w:r>
        <w:r w:rsidR="00F505A3" w:rsidRPr="004C0FED">
          <w:rPr>
            <w:rStyle w:val="Hyperlink"/>
            <w:noProof/>
          </w:rPr>
          <w:t>Competitor Costs</w:t>
        </w:r>
        <w:r w:rsidR="00F505A3">
          <w:rPr>
            <w:noProof/>
            <w:webHidden/>
          </w:rPr>
          <w:tab/>
        </w:r>
        <w:r>
          <w:rPr>
            <w:noProof/>
            <w:webHidden/>
          </w:rPr>
          <w:fldChar w:fldCharType="begin"/>
        </w:r>
        <w:r w:rsidR="00F505A3">
          <w:rPr>
            <w:noProof/>
            <w:webHidden/>
          </w:rPr>
          <w:instrText xml:space="preserve"> PAGEREF _Toc291147846 \h </w:instrText>
        </w:r>
        <w:r>
          <w:rPr>
            <w:noProof/>
            <w:webHidden/>
          </w:rPr>
        </w:r>
        <w:r>
          <w:rPr>
            <w:noProof/>
            <w:webHidden/>
          </w:rPr>
          <w:fldChar w:fldCharType="separate"/>
        </w:r>
        <w:r w:rsidR="00152DC9">
          <w:rPr>
            <w:noProof/>
            <w:webHidden/>
          </w:rPr>
          <w:t>13</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7" w:history="1">
        <w:r w:rsidR="00F505A3" w:rsidRPr="004C0FED">
          <w:rPr>
            <w:rStyle w:val="Hyperlink"/>
            <w:noProof/>
          </w:rPr>
          <w:t>2.6</w:t>
        </w:r>
        <w:r w:rsidR="00F505A3">
          <w:rPr>
            <w:rFonts w:asciiTheme="minorHAnsi" w:eastAsiaTheme="minorEastAsia" w:hAnsiTheme="minorHAnsi" w:cstheme="minorBidi"/>
            <w:noProof/>
            <w:szCs w:val="22"/>
            <w:lang w:val="en-US"/>
          </w:rPr>
          <w:tab/>
        </w:r>
        <w:r w:rsidR="00F505A3" w:rsidRPr="004C0FED">
          <w:rPr>
            <w:rStyle w:val="Hyperlink"/>
            <w:noProof/>
          </w:rPr>
          <w:t>Current and Typical Cost Reduction Techniques</w:t>
        </w:r>
        <w:r w:rsidR="00F505A3">
          <w:rPr>
            <w:noProof/>
            <w:webHidden/>
          </w:rPr>
          <w:tab/>
        </w:r>
        <w:r>
          <w:rPr>
            <w:noProof/>
            <w:webHidden/>
          </w:rPr>
          <w:fldChar w:fldCharType="begin"/>
        </w:r>
        <w:r w:rsidR="00F505A3">
          <w:rPr>
            <w:noProof/>
            <w:webHidden/>
          </w:rPr>
          <w:instrText xml:space="preserve"> PAGEREF _Toc291147847 \h </w:instrText>
        </w:r>
        <w:r>
          <w:rPr>
            <w:noProof/>
            <w:webHidden/>
          </w:rPr>
        </w:r>
        <w:r>
          <w:rPr>
            <w:noProof/>
            <w:webHidden/>
          </w:rPr>
          <w:fldChar w:fldCharType="separate"/>
        </w:r>
        <w:r w:rsidR="00152DC9">
          <w:rPr>
            <w:noProof/>
            <w:webHidden/>
          </w:rPr>
          <w:t>13</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48" w:history="1">
        <w:r w:rsidR="00F505A3" w:rsidRPr="004C0FED">
          <w:rPr>
            <w:rStyle w:val="Hyperlink"/>
            <w:noProof/>
          </w:rPr>
          <w:t>3: Defining the Role Relationship Opportunity</w:t>
        </w:r>
        <w:r w:rsidR="00F505A3">
          <w:rPr>
            <w:noProof/>
            <w:webHidden/>
          </w:rPr>
          <w:tab/>
        </w:r>
        <w:r>
          <w:rPr>
            <w:noProof/>
            <w:webHidden/>
          </w:rPr>
          <w:fldChar w:fldCharType="begin"/>
        </w:r>
        <w:r w:rsidR="00F505A3">
          <w:rPr>
            <w:noProof/>
            <w:webHidden/>
          </w:rPr>
          <w:instrText xml:space="preserve"> PAGEREF _Toc291147848 \h </w:instrText>
        </w:r>
        <w:r>
          <w:rPr>
            <w:noProof/>
            <w:webHidden/>
          </w:rPr>
        </w:r>
        <w:r>
          <w:rPr>
            <w:noProof/>
            <w:webHidden/>
          </w:rPr>
          <w:fldChar w:fldCharType="separate"/>
        </w:r>
        <w:r w:rsidR="00152DC9">
          <w:rPr>
            <w:noProof/>
            <w:webHidden/>
          </w:rPr>
          <w:t>14</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49" w:history="1">
        <w:r w:rsidR="00F505A3" w:rsidRPr="004C0FED">
          <w:rPr>
            <w:rStyle w:val="Hyperlink"/>
            <w:noProof/>
          </w:rPr>
          <w:t>3.1</w:t>
        </w:r>
        <w:r w:rsidR="00F505A3">
          <w:rPr>
            <w:rFonts w:asciiTheme="minorHAnsi" w:eastAsiaTheme="minorEastAsia" w:hAnsiTheme="minorHAnsi" w:cstheme="minorBidi"/>
            <w:noProof/>
            <w:szCs w:val="22"/>
            <w:lang w:val="en-US"/>
          </w:rPr>
          <w:tab/>
        </w:r>
        <w:r w:rsidR="00F505A3" w:rsidRPr="004C0FED">
          <w:rPr>
            <w:rStyle w:val="Hyperlink"/>
            <w:noProof/>
          </w:rPr>
          <w:t>Knowledge Base of Fording River Employees</w:t>
        </w:r>
        <w:r w:rsidR="00F505A3">
          <w:rPr>
            <w:noProof/>
            <w:webHidden/>
          </w:rPr>
          <w:tab/>
        </w:r>
        <w:r>
          <w:rPr>
            <w:noProof/>
            <w:webHidden/>
          </w:rPr>
          <w:fldChar w:fldCharType="begin"/>
        </w:r>
        <w:r w:rsidR="00F505A3">
          <w:rPr>
            <w:noProof/>
            <w:webHidden/>
          </w:rPr>
          <w:instrText xml:space="preserve"> PAGEREF _Toc291147849 \h </w:instrText>
        </w:r>
        <w:r>
          <w:rPr>
            <w:noProof/>
            <w:webHidden/>
          </w:rPr>
        </w:r>
        <w:r>
          <w:rPr>
            <w:noProof/>
            <w:webHidden/>
          </w:rPr>
          <w:fldChar w:fldCharType="separate"/>
        </w:r>
        <w:r w:rsidR="00152DC9">
          <w:rPr>
            <w:noProof/>
            <w:webHidden/>
          </w:rPr>
          <w:t>14</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0" w:history="1">
        <w:r w:rsidR="00F505A3" w:rsidRPr="004C0FED">
          <w:rPr>
            <w:rStyle w:val="Hyperlink"/>
            <w:noProof/>
          </w:rPr>
          <w:t>3.2</w:t>
        </w:r>
        <w:r w:rsidR="00F505A3">
          <w:rPr>
            <w:rFonts w:asciiTheme="minorHAnsi" w:eastAsiaTheme="minorEastAsia" w:hAnsiTheme="minorHAnsi" w:cstheme="minorBidi"/>
            <w:noProof/>
            <w:szCs w:val="22"/>
            <w:lang w:val="en-US"/>
          </w:rPr>
          <w:tab/>
        </w:r>
        <w:r w:rsidR="00F505A3" w:rsidRPr="004C0FED">
          <w:rPr>
            <w:rStyle w:val="Hyperlink"/>
            <w:noProof/>
          </w:rPr>
          <w:t>Educating Employees</w:t>
        </w:r>
        <w:r w:rsidR="00F505A3">
          <w:rPr>
            <w:noProof/>
            <w:webHidden/>
          </w:rPr>
          <w:tab/>
        </w:r>
        <w:r>
          <w:rPr>
            <w:noProof/>
            <w:webHidden/>
          </w:rPr>
          <w:fldChar w:fldCharType="begin"/>
        </w:r>
        <w:r w:rsidR="00F505A3">
          <w:rPr>
            <w:noProof/>
            <w:webHidden/>
          </w:rPr>
          <w:instrText xml:space="preserve"> PAGEREF _Toc291147850 \h </w:instrText>
        </w:r>
        <w:r>
          <w:rPr>
            <w:noProof/>
            <w:webHidden/>
          </w:rPr>
        </w:r>
        <w:r>
          <w:rPr>
            <w:noProof/>
            <w:webHidden/>
          </w:rPr>
          <w:fldChar w:fldCharType="separate"/>
        </w:r>
        <w:r w:rsidR="00152DC9">
          <w:rPr>
            <w:noProof/>
            <w:webHidden/>
          </w:rPr>
          <w:t>19</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51" w:history="1">
        <w:r w:rsidR="00F505A3" w:rsidRPr="004C0FED">
          <w:rPr>
            <w:rStyle w:val="Hyperlink"/>
            <w:noProof/>
          </w:rPr>
          <w:t>3.2.1</w:t>
        </w:r>
        <w:r w:rsidR="00F505A3">
          <w:rPr>
            <w:rFonts w:asciiTheme="minorHAnsi" w:eastAsiaTheme="minorEastAsia" w:hAnsiTheme="minorHAnsi" w:cstheme="minorBidi"/>
            <w:noProof/>
            <w:szCs w:val="22"/>
            <w:lang w:val="en-US"/>
          </w:rPr>
          <w:tab/>
        </w:r>
        <w:r w:rsidR="00F505A3" w:rsidRPr="004C0FED">
          <w:rPr>
            <w:rStyle w:val="Hyperlink"/>
            <w:noProof/>
          </w:rPr>
          <w:t>Existing Employees</w:t>
        </w:r>
        <w:r w:rsidR="00F505A3">
          <w:rPr>
            <w:noProof/>
            <w:webHidden/>
          </w:rPr>
          <w:tab/>
        </w:r>
        <w:r>
          <w:rPr>
            <w:noProof/>
            <w:webHidden/>
          </w:rPr>
          <w:fldChar w:fldCharType="begin"/>
        </w:r>
        <w:r w:rsidR="00F505A3">
          <w:rPr>
            <w:noProof/>
            <w:webHidden/>
          </w:rPr>
          <w:instrText xml:space="preserve"> PAGEREF _Toc291147851 \h </w:instrText>
        </w:r>
        <w:r>
          <w:rPr>
            <w:noProof/>
            <w:webHidden/>
          </w:rPr>
        </w:r>
        <w:r>
          <w:rPr>
            <w:noProof/>
            <w:webHidden/>
          </w:rPr>
          <w:fldChar w:fldCharType="separate"/>
        </w:r>
        <w:r w:rsidR="00152DC9">
          <w:rPr>
            <w:noProof/>
            <w:webHidden/>
          </w:rPr>
          <w:t>19</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52" w:history="1">
        <w:r w:rsidR="00F505A3" w:rsidRPr="004C0FED">
          <w:rPr>
            <w:rStyle w:val="Hyperlink"/>
            <w:noProof/>
          </w:rPr>
          <w:t>3.2.2</w:t>
        </w:r>
        <w:r w:rsidR="00F505A3">
          <w:rPr>
            <w:rFonts w:asciiTheme="minorHAnsi" w:eastAsiaTheme="minorEastAsia" w:hAnsiTheme="minorHAnsi" w:cstheme="minorBidi"/>
            <w:noProof/>
            <w:szCs w:val="22"/>
            <w:lang w:val="en-US"/>
          </w:rPr>
          <w:tab/>
        </w:r>
        <w:r w:rsidR="00F505A3" w:rsidRPr="004C0FED">
          <w:rPr>
            <w:rStyle w:val="Hyperlink"/>
            <w:noProof/>
          </w:rPr>
          <w:t>New Employees</w:t>
        </w:r>
        <w:r w:rsidR="00F505A3">
          <w:rPr>
            <w:noProof/>
            <w:webHidden/>
          </w:rPr>
          <w:tab/>
        </w:r>
        <w:r>
          <w:rPr>
            <w:noProof/>
            <w:webHidden/>
          </w:rPr>
          <w:fldChar w:fldCharType="begin"/>
        </w:r>
        <w:r w:rsidR="00F505A3">
          <w:rPr>
            <w:noProof/>
            <w:webHidden/>
          </w:rPr>
          <w:instrText xml:space="preserve"> PAGEREF _Toc291147852 \h </w:instrText>
        </w:r>
        <w:r>
          <w:rPr>
            <w:noProof/>
            <w:webHidden/>
          </w:rPr>
        </w:r>
        <w:r>
          <w:rPr>
            <w:noProof/>
            <w:webHidden/>
          </w:rPr>
          <w:fldChar w:fldCharType="separate"/>
        </w:r>
        <w:r w:rsidR="00152DC9">
          <w:rPr>
            <w:noProof/>
            <w:webHidden/>
          </w:rPr>
          <w:t>21</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3" w:history="1">
        <w:r w:rsidR="00F505A3" w:rsidRPr="004C0FED">
          <w:rPr>
            <w:rStyle w:val="Hyperlink"/>
            <w:noProof/>
          </w:rPr>
          <w:t>3.3</w:t>
        </w:r>
        <w:r w:rsidR="00F505A3">
          <w:rPr>
            <w:rFonts w:asciiTheme="minorHAnsi" w:eastAsiaTheme="minorEastAsia" w:hAnsiTheme="minorHAnsi" w:cstheme="minorBidi"/>
            <w:noProof/>
            <w:szCs w:val="22"/>
            <w:lang w:val="en-US"/>
          </w:rPr>
          <w:tab/>
        </w:r>
        <w:r w:rsidR="00F505A3" w:rsidRPr="004C0FED">
          <w:rPr>
            <w:rStyle w:val="Hyperlink"/>
            <w:noProof/>
          </w:rPr>
          <w:t>Reducing Cost through Knowledge Management</w:t>
        </w:r>
        <w:r w:rsidR="00F505A3">
          <w:rPr>
            <w:noProof/>
            <w:webHidden/>
          </w:rPr>
          <w:tab/>
        </w:r>
        <w:r>
          <w:rPr>
            <w:noProof/>
            <w:webHidden/>
          </w:rPr>
          <w:fldChar w:fldCharType="begin"/>
        </w:r>
        <w:r w:rsidR="00F505A3">
          <w:rPr>
            <w:noProof/>
            <w:webHidden/>
          </w:rPr>
          <w:instrText xml:space="preserve"> PAGEREF _Toc291147853 \h </w:instrText>
        </w:r>
        <w:r>
          <w:rPr>
            <w:noProof/>
            <w:webHidden/>
          </w:rPr>
        </w:r>
        <w:r>
          <w:rPr>
            <w:noProof/>
            <w:webHidden/>
          </w:rPr>
          <w:fldChar w:fldCharType="separate"/>
        </w:r>
        <w:r w:rsidR="00152DC9">
          <w:rPr>
            <w:noProof/>
            <w:webHidden/>
          </w:rPr>
          <w:t>22</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54" w:history="1">
        <w:r w:rsidR="00F505A3" w:rsidRPr="004C0FED">
          <w:rPr>
            <w:rStyle w:val="Hyperlink"/>
            <w:noProof/>
          </w:rPr>
          <w:t>3.3.1</w:t>
        </w:r>
        <w:r w:rsidR="00F505A3">
          <w:rPr>
            <w:rFonts w:asciiTheme="minorHAnsi" w:eastAsiaTheme="minorEastAsia" w:hAnsiTheme="minorHAnsi" w:cstheme="minorBidi"/>
            <w:noProof/>
            <w:szCs w:val="22"/>
            <w:lang w:val="en-US"/>
          </w:rPr>
          <w:tab/>
        </w:r>
        <w:r w:rsidR="00F505A3" w:rsidRPr="004C0FED">
          <w:rPr>
            <w:rStyle w:val="Hyperlink"/>
            <w:noProof/>
          </w:rPr>
          <w:t>Intangible Assets</w:t>
        </w:r>
        <w:r w:rsidR="00F505A3">
          <w:rPr>
            <w:noProof/>
            <w:webHidden/>
          </w:rPr>
          <w:tab/>
        </w:r>
        <w:r>
          <w:rPr>
            <w:noProof/>
            <w:webHidden/>
          </w:rPr>
          <w:fldChar w:fldCharType="begin"/>
        </w:r>
        <w:r w:rsidR="00F505A3">
          <w:rPr>
            <w:noProof/>
            <w:webHidden/>
          </w:rPr>
          <w:instrText xml:space="preserve"> PAGEREF _Toc291147854 \h </w:instrText>
        </w:r>
        <w:r>
          <w:rPr>
            <w:noProof/>
            <w:webHidden/>
          </w:rPr>
        </w:r>
        <w:r>
          <w:rPr>
            <w:noProof/>
            <w:webHidden/>
          </w:rPr>
          <w:fldChar w:fldCharType="separate"/>
        </w:r>
        <w:r w:rsidR="00152DC9">
          <w:rPr>
            <w:noProof/>
            <w:webHidden/>
          </w:rPr>
          <w:t>22</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5" w:history="1">
        <w:r w:rsidR="00F505A3" w:rsidRPr="004C0FED">
          <w:rPr>
            <w:rStyle w:val="Hyperlink"/>
            <w:noProof/>
          </w:rPr>
          <w:t>3.4</w:t>
        </w:r>
        <w:r w:rsidR="00F505A3">
          <w:rPr>
            <w:rFonts w:asciiTheme="minorHAnsi" w:eastAsiaTheme="minorEastAsia" w:hAnsiTheme="minorHAnsi" w:cstheme="minorBidi"/>
            <w:noProof/>
            <w:szCs w:val="22"/>
            <w:lang w:val="en-US"/>
          </w:rPr>
          <w:tab/>
        </w:r>
        <w:r w:rsidR="00F505A3" w:rsidRPr="004C0FED">
          <w:rPr>
            <w:rStyle w:val="Hyperlink"/>
            <w:noProof/>
          </w:rPr>
          <w:t>Role of Senior Management</w:t>
        </w:r>
        <w:r w:rsidR="00F505A3">
          <w:rPr>
            <w:noProof/>
            <w:webHidden/>
          </w:rPr>
          <w:tab/>
        </w:r>
        <w:r>
          <w:rPr>
            <w:noProof/>
            <w:webHidden/>
          </w:rPr>
          <w:fldChar w:fldCharType="begin"/>
        </w:r>
        <w:r w:rsidR="00F505A3">
          <w:rPr>
            <w:noProof/>
            <w:webHidden/>
          </w:rPr>
          <w:instrText xml:space="preserve"> PAGEREF _Toc291147855 \h </w:instrText>
        </w:r>
        <w:r>
          <w:rPr>
            <w:noProof/>
            <w:webHidden/>
          </w:rPr>
        </w:r>
        <w:r>
          <w:rPr>
            <w:noProof/>
            <w:webHidden/>
          </w:rPr>
          <w:fldChar w:fldCharType="separate"/>
        </w:r>
        <w:r w:rsidR="00152DC9">
          <w:rPr>
            <w:noProof/>
            <w:webHidden/>
          </w:rPr>
          <w:t>25</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6" w:history="1">
        <w:r w:rsidR="00F505A3" w:rsidRPr="004C0FED">
          <w:rPr>
            <w:rStyle w:val="Hyperlink"/>
            <w:noProof/>
          </w:rPr>
          <w:t>3.5</w:t>
        </w:r>
        <w:r w:rsidR="00F505A3">
          <w:rPr>
            <w:rFonts w:asciiTheme="minorHAnsi" w:eastAsiaTheme="minorEastAsia" w:hAnsiTheme="minorHAnsi" w:cstheme="minorBidi"/>
            <w:noProof/>
            <w:szCs w:val="22"/>
            <w:lang w:val="en-US"/>
          </w:rPr>
          <w:tab/>
        </w:r>
        <w:r w:rsidR="00F505A3" w:rsidRPr="004C0FED">
          <w:rPr>
            <w:rStyle w:val="Hyperlink"/>
            <w:noProof/>
          </w:rPr>
          <w:t>Next Steps</w:t>
        </w:r>
        <w:r w:rsidR="00F505A3">
          <w:rPr>
            <w:noProof/>
            <w:webHidden/>
          </w:rPr>
          <w:tab/>
        </w:r>
        <w:r>
          <w:rPr>
            <w:noProof/>
            <w:webHidden/>
          </w:rPr>
          <w:fldChar w:fldCharType="begin"/>
        </w:r>
        <w:r w:rsidR="00F505A3">
          <w:rPr>
            <w:noProof/>
            <w:webHidden/>
          </w:rPr>
          <w:instrText xml:space="preserve"> PAGEREF _Toc291147856 \h </w:instrText>
        </w:r>
        <w:r>
          <w:rPr>
            <w:noProof/>
            <w:webHidden/>
          </w:rPr>
        </w:r>
        <w:r>
          <w:rPr>
            <w:noProof/>
            <w:webHidden/>
          </w:rPr>
          <w:fldChar w:fldCharType="separate"/>
        </w:r>
        <w:r w:rsidR="00152DC9">
          <w:rPr>
            <w:noProof/>
            <w:webHidden/>
          </w:rPr>
          <w:t>25</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7" w:history="1">
        <w:r w:rsidR="00F505A3" w:rsidRPr="004C0FED">
          <w:rPr>
            <w:rStyle w:val="Hyperlink"/>
            <w:noProof/>
          </w:rPr>
          <w:t>3.6</w:t>
        </w:r>
        <w:r w:rsidR="00F505A3">
          <w:rPr>
            <w:rFonts w:asciiTheme="minorHAnsi" w:eastAsiaTheme="minorEastAsia" w:hAnsiTheme="minorHAnsi" w:cstheme="minorBidi"/>
            <w:noProof/>
            <w:szCs w:val="22"/>
            <w:lang w:val="en-US"/>
          </w:rPr>
          <w:tab/>
        </w:r>
        <w:r w:rsidR="00F505A3" w:rsidRPr="004C0FED">
          <w:rPr>
            <w:rStyle w:val="Hyperlink"/>
            <w:noProof/>
          </w:rPr>
          <w:t>Summary</w:t>
        </w:r>
        <w:r w:rsidR="00F505A3">
          <w:rPr>
            <w:noProof/>
            <w:webHidden/>
          </w:rPr>
          <w:tab/>
        </w:r>
        <w:r>
          <w:rPr>
            <w:noProof/>
            <w:webHidden/>
          </w:rPr>
          <w:fldChar w:fldCharType="begin"/>
        </w:r>
        <w:r w:rsidR="00F505A3">
          <w:rPr>
            <w:noProof/>
            <w:webHidden/>
          </w:rPr>
          <w:instrText xml:space="preserve"> PAGEREF _Toc291147857 \h </w:instrText>
        </w:r>
        <w:r>
          <w:rPr>
            <w:noProof/>
            <w:webHidden/>
          </w:rPr>
        </w:r>
        <w:r>
          <w:rPr>
            <w:noProof/>
            <w:webHidden/>
          </w:rPr>
          <w:fldChar w:fldCharType="separate"/>
        </w:r>
        <w:r w:rsidR="00152DC9">
          <w:rPr>
            <w:noProof/>
            <w:webHidden/>
          </w:rPr>
          <w:t>26</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58" w:history="1">
        <w:r w:rsidR="00F505A3" w:rsidRPr="004C0FED">
          <w:rPr>
            <w:rStyle w:val="Hyperlink"/>
            <w:noProof/>
          </w:rPr>
          <w:t>4: Proposed Changes to Fording River Operations</w:t>
        </w:r>
        <w:r w:rsidR="00F505A3">
          <w:rPr>
            <w:noProof/>
            <w:webHidden/>
          </w:rPr>
          <w:tab/>
        </w:r>
        <w:r>
          <w:rPr>
            <w:noProof/>
            <w:webHidden/>
          </w:rPr>
          <w:fldChar w:fldCharType="begin"/>
        </w:r>
        <w:r w:rsidR="00F505A3">
          <w:rPr>
            <w:noProof/>
            <w:webHidden/>
          </w:rPr>
          <w:instrText xml:space="preserve"> PAGEREF _Toc291147858 \h </w:instrText>
        </w:r>
        <w:r>
          <w:rPr>
            <w:noProof/>
            <w:webHidden/>
          </w:rPr>
        </w:r>
        <w:r>
          <w:rPr>
            <w:noProof/>
            <w:webHidden/>
          </w:rPr>
          <w:fldChar w:fldCharType="separate"/>
        </w:r>
        <w:r w:rsidR="00152DC9">
          <w:rPr>
            <w:noProof/>
            <w:webHidden/>
          </w:rPr>
          <w:t>27</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59" w:history="1">
        <w:r w:rsidR="00F505A3" w:rsidRPr="004C0FED">
          <w:rPr>
            <w:rStyle w:val="Hyperlink"/>
            <w:noProof/>
          </w:rPr>
          <w:t>4.1</w:t>
        </w:r>
        <w:r w:rsidR="00F505A3">
          <w:rPr>
            <w:rFonts w:asciiTheme="minorHAnsi" w:eastAsiaTheme="minorEastAsia" w:hAnsiTheme="minorHAnsi" w:cstheme="minorBidi"/>
            <w:noProof/>
            <w:szCs w:val="22"/>
            <w:lang w:val="en-US"/>
          </w:rPr>
          <w:tab/>
        </w:r>
        <w:r w:rsidR="00F505A3" w:rsidRPr="004C0FED">
          <w:rPr>
            <w:rStyle w:val="Hyperlink"/>
            <w:noProof/>
          </w:rPr>
          <w:t>New Employees</w:t>
        </w:r>
        <w:r w:rsidR="00F505A3">
          <w:rPr>
            <w:noProof/>
            <w:webHidden/>
          </w:rPr>
          <w:tab/>
        </w:r>
        <w:r>
          <w:rPr>
            <w:noProof/>
            <w:webHidden/>
          </w:rPr>
          <w:fldChar w:fldCharType="begin"/>
        </w:r>
        <w:r w:rsidR="00F505A3">
          <w:rPr>
            <w:noProof/>
            <w:webHidden/>
          </w:rPr>
          <w:instrText xml:space="preserve"> PAGEREF _Toc291147859 \h </w:instrText>
        </w:r>
        <w:r>
          <w:rPr>
            <w:noProof/>
            <w:webHidden/>
          </w:rPr>
        </w:r>
        <w:r>
          <w:rPr>
            <w:noProof/>
            <w:webHidden/>
          </w:rPr>
          <w:fldChar w:fldCharType="separate"/>
        </w:r>
        <w:r w:rsidR="00152DC9">
          <w:rPr>
            <w:noProof/>
            <w:webHidden/>
          </w:rPr>
          <w:t>27</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0" w:history="1">
        <w:r w:rsidR="00F505A3" w:rsidRPr="004C0FED">
          <w:rPr>
            <w:rStyle w:val="Hyperlink"/>
            <w:noProof/>
          </w:rPr>
          <w:t>4.1.1</w:t>
        </w:r>
        <w:r w:rsidR="00F505A3">
          <w:rPr>
            <w:rFonts w:asciiTheme="minorHAnsi" w:eastAsiaTheme="minorEastAsia" w:hAnsiTheme="minorHAnsi" w:cstheme="minorBidi"/>
            <w:noProof/>
            <w:szCs w:val="22"/>
            <w:lang w:val="en-US"/>
          </w:rPr>
          <w:tab/>
        </w:r>
        <w:r w:rsidR="00F505A3" w:rsidRPr="004C0FED">
          <w:rPr>
            <w:rStyle w:val="Hyperlink"/>
            <w:noProof/>
          </w:rPr>
          <w:t>Safety</w:t>
        </w:r>
        <w:r w:rsidR="00F505A3">
          <w:rPr>
            <w:noProof/>
            <w:webHidden/>
          </w:rPr>
          <w:tab/>
        </w:r>
        <w:r>
          <w:rPr>
            <w:noProof/>
            <w:webHidden/>
          </w:rPr>
          <w:fldChar w:fldCharType="begin"/>
        </w:r>
        <w:r w:rsidR="00F505A3">
          <w:rPr>
            <w:noProof/>
            <w:webHidden/>
          </w:rPr>
          <w:instrText xml:space="preserve"> PAGEREF _Toc291147860 \h </w:instrText>
        </w:r>
        <w:r>
          <w:rPr>
            <w:noProof/>
            <w:webHidden/>
          </w:rPr>
        </w:r>
        <w:r>
          <w:rPr>
            <w:noProof/>
            <w:webHidden/>
          </w:rPr>
          <w:fldChar w:fldCharType="separate"/>
        </w:r>
        <w:r w:rsidR="00152DC9">
          <w:rPr>
            <w:noProof/>
            <w:webHidden/>
          </w:rPr>
          <w:t>29</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1" w:history="1">
        <w:r w:rsidR="00F505A3" w:rsidRPr="004C0FED">
          <w:rPr>
            <w:rStyle w:val="Hyperlink"/>
            <w:noProof/>
          </w:rPr>
          <w:t>4.1.2</w:t>
        </w:r>
        <w:r w:rsidR="00F505A3">
          <w:rPr>
            <w:rFonts w:asciiTheme="minorHAnsi" w:eastAsiaTheme="minorEastAsia" w:hAnsiTheme="minorHAnsi" w:cstheme="minorBidi"/>
            <w:noProof/>
            <w:szCs w:val="22"/>
            <w:lang w:val="en-US"/>
          </w:rPr>
          <w:tab/>
        </w:r>
        <w:r w:rsidR="00F505A3" w:rsidRPr="004C0FED">
          <w:rPr>
            <w:rStyle w:val="Hyperlink"/>
            <w:noProof/>
          </w:rPr>
          <w:t>SP&amp;P Review</w:t>
        </w:r>
        <w:r w:rsidR="00F505A3">
          <w:rPr>
            <w:noProof/>
            <w:webHidden/>
          </w:rPr>
          <w:tab/>
        </w:r>
        <w:r>
          <w:rPr>
            <w:noProof/>
            <w:webHidden/>
          </w:rPr>
          <w:fldChar w:fldCharType="begin"/>
        </w:r>
        <w:r w:rsidR="00F505A3">
          <w:rPr>
            <w:noProof/>
            <w:webHidden/>
          </w:rPr>
          <w:instrText xml:space="preserve"> PAGEREF _Toc291147861 \h </w:instrText>
        </w:r>
        <w:r>
          <w:rPr>
            <w:noProof/>
            <w:webHidden/>
          </w:rPr>
        </w:r>
        <w:r>
          <w:rPr>
            <w:noProof/>
            <w:webHidden/>
          </w:rPr>
          <w:fldChar w:fldCharType="separate"/>
        </w:r>
        <w:r w:rsidR="00152DC9">
          <w:rPr>
            <w:noProof/>
            <w:webHidden/>
          </w:rPr>
          <w:t>30</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2" w:history="1">
        <w:r w:rsidR="00F505A3" w:rsidRPr="004C0FED">
          <w:rPr>
            <w:rStyle w:val="Hyperlink"/>
            <w:noProof/>
          </w:rPr>
          <w:t>4.1.3</w:t>
        </w:r>
        <w:r w:rsidR="00F505A3">
          <w:rPr>
            <w:rFonts w:asciiTheme="minorHAnsi" w:eastAsiaTheme="minorEastAsia" w:hAnsiTheme="minorHAnsi" w:cstheme="minorBidi"/>
            <w:noProof/>
            <w:szCs w:val="22"/>
            <w:lang w:val="en-US"/>
          </w:rPr>
          <w:tab/>
        </w:r>
        <w:r w:rsidR="00F505A3" w:rsidRPr="004C0FED">
          <w:rPr>
            <w:rStyle w:val="Hyperlink"/>
            <w:noProof/>
          </w:rPr>
          <w:t>Business Operation</w:t>
        </w:r>
        <w:r w:rsidR="00F505A3">
          <w:rPr>
            <w:noProof/>
            <w:webHidden/>
          </w:rPr>
          <w:tab/>
        </w:r>
        <w:r>
          <w:rPr>
            <w:noProof/>
            <w:webHidden/>
          </w:rPr>
          <w:fldChar w:fldCharType="begin"/>
        </w:r>
        <w:r w:rsidR="00F505A3">
          <w:rPr>
            <w:noProof/>
            <w:webHidden/>
          </w:rPr>
          <w:instrText xml:space="preserve"> PAGEREF _Toc291147862 \h </w:instrText>
        </w:r>
        <w:r>
          <w:rPr>
            <w:noProof/>
            <w:webHidden/>
          </w:rPr>
        </w:r>
        <w:r>
          <w:rPr>
            <w:noProof/>
            <w:webHidden/>
          </w:rPr>
          <w:fldChar w:fldCharType="separate"/>
        </w:r>
        <w:r w:rsidR="00152DC9">
          <w:rPr>
            <w:noProof/>
            <w:webHidden/>
          </w:rPr>
          <w:t>31</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63" w:history="1">
        <w:r w:rsidR="00F505A3" w:rsidRPr="004C0FED">
          <w:rPr>
            <w:rStyle w:val="Hyperlink"/>
            <w:noProof/>
          </w:rPr>
          <w:t>4.2</w:t>
        </w:r>
        <w:r w:rsidR="00F505A3">
          <w:rPr>
            <w:rFonts w:asciiTheme="minorHAnsi" w:eastAsiaTheme="minorEastAsia" w:hAnsiTheme="minorHAnsi" w:cstheme="minorBidi"/>
            <w:noProof/>
            <w:szCs w:val="22"/>
            <w:lang w:val="en-US"/>
          </w:rPr>
          <w:tab/>
        </w:r>
        <w:r w:rsidR="00F505A3" w:rsidRPr="004C0FED">
          <w:rPr>
            <w:rStyle w:val="Hyperlink"/>
            <w:noProof/>
          </w:rPr>
          <w:t>Existing Employees</w:t>
        </w:r>
        <w:r w:rsidR="00F505A3">
          <w:rPr>
            <w:noProof/>
            <w:webHidden/>
          </w:rPr>
          <w:tab/>
        </w:r>
        <w:r>
          <w:rPr>
            <w:noProof/>
            <w:webHidden/>
          </w:rPr>
          <w:fldChar w:fldCharType="begin"/>
        </w:r>
        <w:r w:rsidR="00F505A3">
          <w:rPr>
            <w:noProof/>
            <w:webHidden/>
          </w:rPr>
          <w:instrText xml:space="preserve"> PAGEREF _Toc291147863 \h </w:instrText>
        </w:r>
        <w:r>
          <w:rPr>
            <w:noProof/>
            <w:webHidden/>
          </w:rPr>
        </w:r>
        <w:r>
          <w:rPr>
            <w:noProof/>
            <w:webHidden/>
          </w:rPr>
          <w:fldChar w:fldCharType="separate"/>
        </w:r>
        <w:r w:rsidR="00152DC9">
          <w:rPr>
            <w:noProof/>
            <w:webHidden/>
          </w:rPr>
          <w:t>35</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4" w:history="1">
        <w:r w:rsidR="00F505A3" w:rsidRPr="004C0FED">
          <w:rPr>
            <w:rStyle w:val="Hyperlink"/>
            <w:noProof/>
          </w:rPr>
          <w:t>4.2.1</w:t>
        </w:r>
        <w:r w:rsidR="00F505A3">
          <w:rPr>
            <w:rFonts w:asciiTheme="minorHAnsi" w:eastAsiaTheme="minorEastAsia" w:hAnsiTheme="minorHAnsi" w:cstheme="minorBidi"/>
            <w:noProof/>
            <w:szCs w:val="22"/>
            <w:lang w:val="en-US"/>
          </w:rPr>
          <w:tab/>
        </w:r>
        <w:r w:rsidR="00F505A3" w:rsidRPr="004C0FED">
          <w:rPr>
            <w:rStyle w:val="Hyperlink"/>
            <w:noProof/>
          </w:rPr>
          <w:t>Quarterly Meetings</w:t>
        </w:r>
        <w:r w:rsidR="00F505A3">
          <w:rPr>
            <w:noProof/>
            <w:webHidden/>
          </w:rPr>
          <w:tab/>
        </w:r>
        <w:r>
          <w:rPr>
            <w:noProof/>
            <w:webHidden/>
          </w:rPr>
          <w:fldChar w:fldCharType="begin"/>
        </w:r>
        <w:r w:rsidR="00F505A3">
          <w:rPr>
            <w:noProof/>
            <w:webHidden/>
          </w:rPr>
          <w:instrText xml:space="preserve"> PAGEREF _Toc291147864 \h </w:instrText>
        </w:r>
        <w:r>
          <w:rPr>
            <w:noProof/>
            <w:webHidden/>
          </w:rPr>
        </w:r>
        <w:r>
          <w:rPr>
            <w:noProof/>
            <w:webHidden/>
          </w:rPr>
          <w:fldChar w:fldCharType="separate"/>
        </w:r>
        <w:r w:rsidR="00152DC9">
          <w:rPr>
            <w:noProof/>
            <w:webHidden/>
          </w:rPr>
          <w:t>36</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5" w:history="1">
        <w:r w:rsidR="00F505A3" w:rsidRPr="004C0FED">
          <w:rPr>
            <w:rStyle w:val="Hyperlink"/>
            <w:noProof/>
          </w:rPr>
          <w:t>4.2.2</w:t>
        </w:r>
        <w:r w:rsidR="00F505A3">
          <w:rPr>
            <w:rFonts w:asciiTheme="minorHAnsi" w:eastAsiaTheme="minorEastAsia" w:hAnsiTheme="minorHAnsi" w:cstheme="minorBidi"/>
            <w:noProof/>
            <w:szCs w:val="22"/>
            <w:lang w:val="en-US"/>
          </w:rPr>
          <w:tab/>
        </w:r>
        <w:r w:rsidR="00F505A3" w:rsidRPr="004C0FED">
          <w:rPr>
            <w:rStyle w:val="Hyperlink"/>
            <w:noProof/>
          </w:rPr>
          <w:t>Monthly Reviews</w:t>
        </w:r>
        <w:r w:rsidR="00F505A3">
          <w:rPr>
            <w:noProof/>
            <w:webHidden/>
          </w:rPr>
          <w:tab/>
        </w:r>
        <w:r>
          <w:rPr>
            <w:noProof/>
            <w:webHidden/>
          </w:rPr>
          <w:fldChar w:fldCharType="begin"/>
        </w:r>
        <w:r w:rsidR="00F505A3">
          <w:rPr>
            <w:noProof/>
            <w:webHidden/>
          </w:rPr>
          <w:instrText xml:space="preserve"> PAGEREF _Toc291147865 \h </w:instrText>
        </w:r>
        <w:r>
          <w:rPr>
            <w:noProof/>
            <w:webHidden/>
          </w:rPr>
        </w:r>
        <w:r>
          <w:rPr>
            <w:noProof/>
            <w:webHidden/>
          </w:rPr>
          <w:fldChar w:fldCharType="separate"/>
        </w:r>
        <w:r w:rsidR="00152DC9">
          <w:rPr>
            <w:noProof/>
            <w:webHidden/>
          </w:rPr>
          <w:t>36</w:t>
        </w:r>
        <w:r>
          <w:rPr>
            <w:noProof/>
            <w:webHidden/>
          </w:rPr>
          <w:fldChar w:fldCharType="end"/>
        </w:r>
      </w:hyperlink>
    </w:p>
    <w:p w:rsidR="00F505A3" w:rsidRDefault="008C7EA7">
      <w:pPr>
        <w:pStyle w:val="TOC3"/>
        <w:rPr>
          <w:rFonts w:asciiTheme="minorHAnsi" w:eastAsiaTheme="minorEastAsia" w:hAnsiTheme="minorHAnsi" w:cstheme="minorBidi"/>
          <w:noProof/>
          <w:szCs w:val="22"/>
          <w:lang w:val="en-US"/>
        </w:rPr>
      </w:pPr>
      <w:hyperlink w:anchor="_Toc291147866" w:history="1">
        <w:r w:rsidR="00F505A3" w:rsidRPr="004C0FED">
          <w:rPr>
            <w:rStyle w:val="Hyperlink"/>
            <w:noProof/>
          </w:rPr>
          <w:t>4.2.3</w:t>
        </w:r>
        <w:r w:rsidR="00F505A3">
          <w:rPr>
            <w:rFonts w:asciiTheme="minorHAnsi" w:eastAsiaTheme="minorEastAsia" w:hAnsiTheme="minorHAnsi" w:cstheme="minorBidi"/>
            <w:noProof/>
            <w:szCs w:val="22"/>
            <w:lang w:val="en-US"/>
          </w:rPr>
          <w:tab/>
        </w:r>
        <w:r w:rsidR="00F505A3" w:rsidRPr="004C0FED">
          <w:rPr>
            <w:rStyle w:val="Hyperlink"/>
            <w:noProof/>
          </w:rPr>
          <w:t>Focussed Learning Sessions</w:t>
        </w:r>
        <w:r w:rsidR="00F505A3">
          <w:rPr>
            <w:noProof/>
            <w:webHidden/>
          </w:rPr>
          <w:tab/>
        </w:r>
        <w:r>
          <w:rPr>
            <w:noProof/>
            <w:webHidden/>
          </w:rPr>
          <w:fldChar w:fldCharType="begin"/>
        </w:r>
        <w:r w:rsidR="00F505A3">
          <w:rPr>
            <w:noProof/>
            <w:webHidden/>
          </w:rPr>
          <w:instrText xml:space="preserve"> PAGEREF _Toc291147866 \h </w:instrText>
        </w:r>
        <w:r>
          <w:rPr>
            <w:noProof/>
            <w:webHidden/>
          </w:rPr>
        </w:r>
        <w:r>
          <w:rPr>
            <w:noProof/>
            <w:webHidden/>
          </w:rPr>
          <w:fldChar w:fldCharType="separate"/>
        </w:r>
        <w:r w:rsidR="00152DC9">
          <w:rPr>
            <w:noProof/>
            <w:webHidden/>
          </w:rPr>
          <w:t>37</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67" w:history="1">
        <w:r w:rsidR="00F505A3" w:rsidRPr="004C0FED">
          <w:rPr>
            <w:rStyle w:val="Hyperlink"/>
            <w:noProof/>
          </w:rPr>
          <w:t>5: Making the change</w:t>
        </w:r>
        <w:r w:rsidR="00F505A3">
          <w:rPr>
            <w:noProof/>
            <w:webHidden/>
          </w:rPr>
          <w:tab/>
        </w:r>
        <w:r>
          <w:rPr>
            <w:noProof/>
            <w:webHidden/>
          </w:rPr>
          <w:fldChar w:fldCharType="begin"/>
        </w:r>
        <w:r w:rsidR="00F505A3">
          <w:rPr>
            <w:noProof/>
            <w:webHidden/>
          </w:rPr>
          <w:instrText xml:space="preserve"> PAGEREF _Toc291147867 \h </w:instrText>
        </w:r>
        <w:r>
          <w:rPr>
            <w:noProof/>
            <w:webHidden/>
          </w:rPr>
        </w:r>
        <w:r>
          <w:rPr>
            <w:noProof/>
            <w:webHidden/>
          </w:rPr>
          <w:fldChar w:fldCharType="separate"/>
        </w:r>
        <w:r w:rsidR="00152DC9">
          <w:rPr>
            <w:noProof/>
            <w:webHidden/>
          </w:rPr>
          <w:t>38</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68" w:history="1">
        <w:r w:rsidR="00F505A3" w:rsidRPr="004C0FED">
          <w:rPr>
            <w:rStyle w:val="Hyperlink"/>
            <w:noProof/>
          </w:rPr>
          <w:t>5.1</w:t>
        </w:r>
        <w:r w:rsidR="00F505A3">
          <w:rPr>
            <w:rFonts w:asciiTheme="minorHAnsi" w:eastAsiaTheme="minorEastAsia" w:hAnsiTheme="minorHAnsi" w:cstheme="minorBidi"/>
            <w:noProof/>
            <w:szCs w:val="22"/>
            <w:lang w:val="en-US"/>
          </w:rPr>
          <w:tab/>
        </w:r>
        <w:r w:rsidR="00F505A3" w:rsidRPr="004C0FED">
          <w:rPr>
            <w:rStyle w:val="Hyperlink"/>
            <w:noProof/>
          </w:rPr>
          <w:t>Establish a sense of Urgency</w:t>
        </w:r>
        <w:r w:rsidR="00F505A3">
          <w:rPr>
            <w:noProof/>
            <w:webHidden/>
          </w:rPr>
          <w:tab/>
        </w:r>
        <w:r>
          <w:rPr>
            <w:noProof/>
            <w:webHidden/>
          </w:rPr>
          <w:fldChar w:fldCharType="begin"/>
        </w:r>
        <w:r w:rsidR="00F505A3">
          <w:rPr>
            <w:noProof/>
            <w:webHidden/>
          </w:rPr>
          <w:instrText xml:space="preserve"> PAGEREF _Toc291147868 \h </w:instrText>
        </w:r>
        <w:r>
          <w:rPr>
            <w:noProof/>
            <w:webHidden/>
          </w:rPr>
        </w:r>
        <w:r>
          <w:rPr>
            <w:noProof/>
            <w:webHidden/>
          </w:rPr>
          <w:fldChar w:fldCharType="separate"/>
        </w:r>
        <w:r w:rsidR="00152DC9">
          <w:rPr>
            <w:noProof/>
            <w:webHidden/>
          </w:rPr>
          <w:t>39</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69" w:history="1">
        <w:r w:rsidR="00F505A3" w:rsidRPr="004C0FED">
          <w:rPr>
            <w:rStyle w:val="Hyperlink"/>
            <w:noProof/>
          </w:rPr>
          <w:t>5.2</w:t>
        </w:r>
        <w:r w:rsidR="00F505A3">
          <w:rPr>
            <w:rFonts w:asciiTheme="minorHAnsi" w:eastAsiaTheme="minorEastAsia" w:hAnsiTheme="minorHAnsi" w:cstheme="minorBidi"/>
            <w:noProof/>
            <w:szCs w:val="22"/>
            <w:lang w:val="en-US"/>
          </w:rPr>
          <w:tab/>
        </w:r>
        <w:r w:rsidR="00F505A3" w:rsidRPr="004C0FED">
          <w:rPr>
            <w:rStyle w:val="Hyperlink"/>
            <w:noProof/>
          </w:rPr>
          <w:t>Form a guiding coalition</w:t>
        </w:r>
        <w:r w:rsidR="00F505A3">
          <w:rPr>
            <w:noProof/>
            <w:webHidden/>
          </w:rPr>
          <w:tab/>
        </w:r>
        <w:r>
          <w:rPr>
            <w:noProof/>
            <w:webHidden/>
          </w:rPr>
          <w:fldChar w:fldCharType="begin"/>
        </w:r>
        <w:r w:rsidR="00F505A3">
          <w:rPr>
            <w:noProof/>
            <w:webHidden/>
          </w:rPr>
          <w:instrText xml:space="preserve"> PAGEREF _Toc291147869 \h </w:instrText>
        </w:r>
        <w:r>
          <w:rPr>
            <w:noProof/>
            <w:webHidden/>
          </w:rPr>
        </w:r>
        <w:r>
          <w:rPr>
            <w:noProof/>
            <w:webHidden/>
          </w:rPr>
          <w:fldChar w:fldCharType="separate"/>
        </w:r>
        <w:r w:rsidR="00152DC9">
          <w:rPr>
            <w:noProof/>
            <w:webHidden/>
          </w:rPr>
          <w:t>39</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0" w:history="1">
        <w:r w:rsidR="00F505A3" w:rsidRPr="004C0FED">
          <w:rPr>
            <w:rStyle w:val="Hyperlink"/>
            <w:noProof/>
          </w:rPr>
          <w:t>5.3</w:t>
        </w:r>
        <w:r w:rsidR="00F505A3">
          <w:rPr>
            <w:rFonts w:asciiTheme="minorHAnsi" w:eastAsiaTheme="minorEastAsia" w:hAnsiTheme="minorHAnsi" w:cstheme="minorBidi"/>
            <w:noProof/>
            <w:szCs w:val="22"/>
            <w:lang w:val="en-US"/>
          </w:rPr>
          <w:tab/>
        </w:r>
        <w:r w:rsidR="00F505A3" w:rsidRPr="004C0FED">
          <w:rPr>
            <w:rStyle w:val="Hyperlink"/>
            <w:noProof/>
          </w:rPr>
          <w:t>Develop a vision and strategy</w:t>
        </w:r>
        <w:r w:rsidR="00F505A3">
          <w:rPr>
            <w:noProof/>
            <w:webHidden/>
          </w:rPr>
          <w:tab/>
        </w:r>
        <w:r>
          <w:rPr>
            <w:noProof/>
            <w:webHidden/>
          </w:rPr>
          <w:fldChar w:fldCharType="begin"/>
        </w:r>
        <w:r w:rsidR="00F505A3">
          <w:rPr>
            <w:noProof/>
            <w:webHidden/>
          </w:rPr>
          <w:instrText xml:space="preserve"> PAGEREF _Toc291147870 \h </w:instrText>
        </w:r>
        <w:r>
          <w:rPr>
            <w:noProof/>
            <w:webHidden/>
          </w:rPr>
        </w:r>
        <w:r>
          <w:rPr>
            <w:noProof/>
            <w:webHidden/>
          </w:rPr>
          <w:fldChar w:fldCharType="separate"/>
        </w:r>
        <w:r w:rsidR="00152DC9">
          <w:rPr>
            <w:noProof/>
            <w:webHidden/>
          </w:rPr>
          <w:t>40</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1" w:history="1">
        <w:r w:rsidR="00F505A3" w:rsidRPr="004C0FED">
          <w:rPr>
            <w:rStyle w:val="Hyperlink"/>
            <w:noProof/>
          </w:rPr>
          <w:t>5.4</w:t>
        </w:r>
        <w:r w:rsidR="00F505A3">
          <w:rPr>
            <w:rFonts w:asciiTheme="minorHAnsi" w:eastAsiaTheme="minorEastAsia" w:hAnsiTheme="minorHAnsi" w:cstheme="minorBidi"/>
            <w:noProof/>
            <w:szCs w:val="22"/>
            <w:lang w:val="en-US"/>
          </w:rPr>
          <w:tab/>
        </w:r>
        <w:r w:rsidR="00F505A3" w:rsidRPr="004C0FED">
          <w:rPr>
            <w:rStyle w:val="Hyperlink"/>
            <w:noProof/>
          </w:rPr>
          <w:t>Communicating the Vision</w:t>
        </w:r>
        <w:r w:rsidR="00F505A3">
          <w:rPr>
            <w:noProof/>
            <w:webHidden/>
          </w:rPr>
          <w:tab/>
        </w:r>
        <w:r>
          <w:rPr>
            <w:noProof/>
            <w:webHidden/>
          </w:rPr>
          <w:fldChar w:fldCharType="begin"/>
        </w:r>
        <w:r w:rsidR="00F505A3">
          <w:rPr>
            <w:noProof/>
            <w:webHidden/>
          </w:rPr>
          <w:instrText xml:space="preserve"> PAGEREF _Toc291147871 \h </w:instrText>
        </w:r>
        <w:r>
          <w:rPr>
            <w:noProof/>
            <w:webHidden/>
          </w:rPr>
        </w:r>
        <w:r>
          <w:rPr>
            <w:noProof/>
            <w:webHidden/>
          </w:rPr>
          <w:fldChar w:fldCharType="separate"/>
        </w:r>
        <w:r w:rsidR="00152DC9">
          <w:rPr>
            <w:noProof/>
            <w:webHidden/>
          </w:rPr>
          <w:t>40</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2" w:history="1">
        <w:r w:rsidR="00F505A3" w:rsidRPr="004C0FED">
          <w:rPr>
            <w:rStyle w:val="Hyperlink"/>
            <w:noProof/>
          </w:rPr>
          <w:t>5.5</w:t>
        </w:r>
        <w:r w:rsidR="00F505A3">
          <w:rPr>
            <w:rFonts w:asciiTheme="minorHAnsi" w:eastAsiaTheme="minorEastAsia" w:hAnsiTheme="minorHAnsi" w:cstheme="minorBidi"/>
            <w:noProof/>
            <w:szCs w:val="22"/>
            <w:lang w:val="en-US"/>
          </w:rPr>
          <w:tab/>
        </w:r>
        <w:r w:rsidR="00F505A3" w:rsidRPr="004C0FED">
          <w:rPr>
            <w:rStyle w:val="Hyperlink"/>
            <w:noProof/>
          </w:rPr>
          <w:t>Empowering broad-based action</w:t>
        </w:r>
        <w:r w:rsidR="00F505A3">
          <w:rPr>
            <w:noProof/>
            <w:webHidden/>
          </w:rPr>
          <w:tab/>
        </w:r>
        <w:r>
          <w:rPr>
            <w:noProof/>
            <w:webHidden/>
          </w:rPr>
          <w:fldChar w:fldCharType="begin"/>
        </w:r>
        <w:r w:rsidR="00F505A3">
          <w:rPr>
            <w:noProof/>
            <w:webHidden/>
          </w:rPr>
          <w:instrText xml:space="preserve"> PAGEREF _Toc291147872 \h </w:instrText>
        </w:r>
        <w:r>
          <w:rPr>
            <w:noProof/>
            <w:webHidden/>
          </w:rPr>
        </w:r>
        <w:r>
          <w:rPr>
            <w:noProof/>
            <w:webHidden/>
          </w:rPr>
          <w:fldChar w:fldCharType="separate"/>
        </w:r>
        <w:r w:rsidR="00152DC9">
          <w:rPr>
            <w:noProof/>
            <w:webHidden/>
          </w:rPr>
          <w:t>41</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3" w:history="1">
        <w:r w:rsidR="00F505A3" w:rsidRPr="004C0FED">
          <w:rPr>
            <w:rStyle w:val="Hyperlink"/>
            <w:noProof/>
          </w:rPr>
          <w:t>5.6</w:t>
        </w:r>
        <w:r w:rsidR="00F505A3">
          <w:rPr>
            <w:rFonts w:asciiTheme="minorHAnsi" w:eastAsiaTheme="minorEastAsia" w:hAnsiTheme="minorHAnsi" w:cstheme="minorBidi"/>
            <w:noProof/>
            <w:szCs w:val="22"/>
            <w:lang w:val="en-US"/>
          </w:rPr>
          <w:tab/>
        </w:r>
        <w:r w:rsidR="00F505A3" w:rsidRPr="004C0FED">
          <w:rPr>
            <w:rStyle w:val="Hyperlink"/>
            <w:noProof/>
          </w:rPr>
          <w:t>Generating short term wins</w:t>
        </w:r>
        <w:r w:rsidR="00F505A3">
          <w:rPr>
            <w:noProof/>
            <w:webHidden/>
          </w:rPr>
          <w:tab/>
        </w:r>
        <w:r>
          <w:rPr>
            <w:noProof/>
            <w:webHidden/>
          </w:rPr>
          <w:fldChar w:fldCharType="begin"/>
        </w:r>
        <w:r w:rsidR="00F505A3">
          <w:rPr>
            <w:noProof/>
            <w:webHidden/>
          </w:rPr>
          <w:instrText xml:space="preserve"> PAGEREF _Toc291147873 \h </w:instrText>
        </w:r>
        <w:r>
          <w:rPr>
            <w:noProof/>
            <w:webHidden/>
          </w:rPr>
        </w:r>
        <w:r>
          <w:rPr>
            <w:noProof/>
            <w:webHidden/>
          </w:rPr>
          <w:fldChar w:fldCharType="separate"/>
        </w:r>
        <w:r w:rsidR="00152DC9">
          <w:rPr>
            <w:noProof/>
            <w:webHidden/>
          </w:rPr>
          <w:t>41</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4" w:history="1">
        <w:r w:rsidR="00F505A3" w:rsidRPr="004C0FED">
          <w:rPr>
            <w:rStyle w:val="Hyperlink"/>
            <w:noProof/>
          </w:rPr>
          <w:t>5.7</w:t>
        </w:r>
        <w:r w:rsidR="00F505A3">
          <w:rPr>
            <w:rFonts w:asciiTheme="minorHAnsi" w:eastAsiaTheme="minorEastAsia" w:hAnsiTheme="minorHAnsi" w:cstheme="minorBidi"/>
            <w:noProof/>
            <w:szCs w:val="22"/>
            <w:lang w:val="en-US"/>
          </w:rPr>
          <w:tab/>
        </w:r>
        <w:r w:rsidR="00F505A3" w:rsidRPr="004C0FED">
          <w:rPr>
            <w:rStyle w:val="Hyperlink"/>
            <w:noProof/>
          </w:rPr>
          <w:t>Consolidating Gains and Producing More Change</w:t>
        </w:r>
        <w:r w:rsidR="00F505A3">
          <w:rPr>
            <w:noProof/>
            <w:webHidden/>
          </w:rPr>
          <w:tab/>
        </w:r>
        <w:r>
          <w:rPr>
            <w:noProof/>
            <w:webHidden/>
          </w:rPr>
          <w:fldChar w:fldCharType="begin"/>
        </w:r>
        <w:r w:rsidR="00F505A3">
          <w:rPr>
            <w:noProof/>
            <w:webHidden/>
          </w:rPr>
          <w:instrText xml:space="preserve"> PAGEREF _Toc291147874 \h </w:instrText>
        </w:r>
        <w:r>
          <w:rPr>
            <w:noProof/>
            <w:webHidden/>
          </w:rPr>
        </w:r>
        <w:r>
          <w:rPr>
            <w:noProof/>
            <w:webHidden/>
          </w:rPr>
          <w:fldChar w:fldCharType="separate"/>
        </w:r>
        <w:r w:rsidR="00152DC9">
          <w:rPr>
            <w:noProof/>
            <w:webHidden/>
          </w:rPr>
          <w:t>42</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5" w:history="1">
        <w:r w:rsidR="00F505A3" w:rsidRPr="004C0FED">
          <w:rPr>
            <w:rStyle w:val="Hyperlink"/>
            <w:noProof/>
          </w:rPr>
          <w:t>5.8</w:t>
        </w:r>
        <w:r w:rsidR="00F505A3">
          <w:rPr>
            <w:rFonts w:asciiTheme="minorHAnsi" w:eastAsiaTheme="minorEastAsia" w:hAnsiTheme="minorHAnsi" w:cstheme="minorBidi"/>
            <w:noProof/>
            <w:szCs w:val="22"/>
            <w:lang w:val="en-US"/>
          </w:rPr>
          <w:tab/>
        </w:r>
        <w:r w:rsidR="00F505A3" w:rsidRPr="004C0FED">
          <w:rPr>
            <w:rStyle w:val="Hyperlink"/>
            <w:noProof/>
          </w:rPr>
          <w:t>Anchoring New Approaches in Culture</w:t>
        </w:r>
        <w:r w:rsidR="00F505A3">
          <w:rPr>
            <w:noProof/>
            <w:webHidden/>
          </w:rPr>
          <w:tab/>
        </w:r>
        <w:r>
          <w:rPr>
            <w:noProof/>
            <w:webHidden/>
          </w:rPr>
          <w:fldChar w:fldCharType="begin"/>
        </w:r>
        <w:r w:rsidR="00F505A3">
          <w:rPr>
            <w:noProof/>
            <w:webHidden/>
          </w:rPr>
          <w:instrText xml:space="preserve"> PAGEREF _Toc291147875 \h </w:instrText>
        </w:r>
        <w:r>
          <w:rPr>
            <w:noProof/>
            <w:webHidden/>
          </w:rPr>
        </w:r>
        <w:r>
          <w:rPr>
            <w:noProof/>
            <w:webHidden/>
          </w:rPr>
          <w:fldChar w:fldCharType="separate"/>
        </w:r>
        <w:r w:rsidR="00152DC9">
          <w:rPr>
            <w:noProof/>
            <w:webHidden/>
          </w:rPr>
          <w:t>42</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76" w:history="1">
        <w:r w:rsidR="00F505A3" w:rsidRPr="004C0FED">
          <w:rPr>
            <w:rStyle w:val="Hyperlink"/>
            <w:noProof/>
          </w:rPr>
          <w:t>6: Conclusions</w:t>
        </w:r>
        <w:r w:rsidR="00F505A3">
          <w:rPr>
            <w:noProof/>
            <w:webHidden/>
          </w:rPr>
          <w:tab/>
        </w:r>
        <w:r>
          <w:rPr>
            <w:noProof/>
            <w:webHidden/>
          </w:rPr>
          <w:fldChar w:fldCharType="begin"/>
        </w:r>
        <w:r w:rsidR="00F505A3">
          <w:rPr>
            <w:noProof/>
            <w:webHidden/>
          </w:rPr>
          <w:instrText xml:space="preserve"> PAGEREF _Toc291147876 \h </w:instrText>
        </w:r>
        <w:r>
          <w:rPr>
            <w:noProof/>
            <w:webHidden/>
          </w:rPr>
        </w:r>
        <w:r>
          <w:rPr>
            <w:noProof/>
            <w:webHidden/>
          </w:rPr>
          <w:fldChar w:fldCharType="separate"/>
        </w:r>
        <w:r w:rsidR="00152DC9">
          <w:rPr>
            <w:noProof/>
            <w:webHidden/>
          </w:rPr>
          <w:t>43</w:t>
        </w:r>
        <w:r>
          <w:rPr>
            <w:noProof/>
            <w:webHidden/>
          </w:rPr>
          <w:fldChar w:fldCharType="end"/>
        </w:r>
      </w:hyperlink>
    </w:p>
    <w:p w:rsidR="00F505A3" w:rsidRDefault="008C7EA7">
      <w:pPr>
        <w:pStyle w:val="TOC1"/>
        <w:rPr>
          <w:rFonts w:asciiTheme="minorHAnsi" w:eastAsiaTheme="minorEastAsia" w:hAnsiTheme="minorHAnsi" w:cstheme="minorBidi"/>
          <w:b w:val="0"/>
          <w:noProof/>
          <w:szCs w:val="22"/>
          <w:lang w:val="en-US"/>
        </w:rPr>
      </w:pPr>
      <w:hyperlink w:anchor="_Toc291147877" w:history="1">
        <w:r w:rsidR="00F505A3" w:rsidRPr="004C0FED">
          <w:rPr>
            <w:rStyle w:val="Hyperlink"/>
            <w:noProof/>
          </w:rPr>
          <w:t>Bibliography</w:t>
        </w:r>
        <w:r w:rsidR="00F505A3">
          <w:rPr>
            <w:noProof/>
            <w:webHidden/>
          </w:rPr>
          <w:tab/>
        </w:r>
        <w:r>
          <w:rPr>
            <w:noProof/>
            <w:webHidden/>
          </w:rPr>
          <w:fldChar w:fldCharType="begin"/>
        </w:r>
        <w:r w:rsidR="00F505A3">
          <w:rPr>
            <w:noProof/>
            <w:webHidden/>
          </w:rPr>
          <w:instrText xml:space="preserve"> PAGEREF _Toc291147877 \h </w:instrText>
        </w:r>
        <w:r>
          <w:rPr>
            <w:noProof/>
            <w:webHidden/>
          </w:rPr>
        </w:r>
        <w:r>
          <w:rPr>
            <w:noProof/>
            <w:webHidden/>
          </w:rPr>
          <w:fldChar w:fldCharType="separate"/>
        </w:r>
        <w:r w:rsidR="00152DC9">
          <w:rPr>
            <w:noProof/>
            <w:webHidden/>
          </w:rPr>
          <w:t>44</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8" w:history="1">
        <w:r w:rsidR="00F505A3" w:rsidRPr="004C0FED">
          <w:rPr>
            <w:rStyle w:val="Hyperlink"/>
            <w:noProof/>
          </w:rPr>
          <w:t>Works Cited</w:t>
        </w:r>
        <w:r w:rsidR="00F505A3">
          <w:rPr>
            <w:noProof/>
            <w:webHidden/>
          </w:rPr>
          <w:tab/>
        </w:r>
        <w:r>
          <w:rPr>
            <w:noProof/>
            <w:webHidden/>
          </w:rPr>
          <w:fldChar w:fldCharType="begin"/>
        </w:r>
        <w:r w:rsidR="00F505A3">
          <w:rPr>
            <w:noProof/>
            <w:webHidden/>
          </w:rPr>
          <w:instrText xml:space="preserve"> PAGEREF _Toc291147878 \h </w:instrText>
        </w:r>
        <w:r>
          <w:rPr>
            <w:noProof/>
            <w:webHidden/>
          </w:rPr>
        </w:r>
        <w:r>
          <w:rPr>
            <w:noProof/>
            <w:webHidden/>
          </w:rPr>
          <w:fldChar w:fldCharType="separate"/>
        </w:r>
        <w:r w:rsidR="00152DC9">
          <w:rPr>
            <w:noProof/>
            <w:webHidden/>
          </w:rPr>
          <w:t>44</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79" w:history="1">
        <w:r w:rsidR="00F505A3" w:rsidRPr="004C0FED">
          <w:rPr>
            <w:rStyle w:val="Hyperlink"/>
            <w:noProof/>
          </w:rPr>
          <w:t>Works Consulted</w:t>
        </w:r>
        <w:r w:rsidR="00F505A3">
          <w:rPr>
            <w:noProof/>
            <w:webHidden/>
          </w:rPr>
          <w:tab/>
        </w:r>
        <w:r>
          <w:rPr>
            <w:noProof/>
            <w:webHidden/>
          </w:rPr>
          <w:fldChar w:fldCharType="begin"/>
        </w:r>
        <w:r w:rsidR="00F505A3">
          <w:rPr>
            <w:noProof/>
            <w:webHidden/>
          </w:rPr>
          <w:instrText xml:space="preserve"> PAGEREF _Toc291147879 \h </w:instrText>
        </w:r>
        <w:r>
          <w:rPr>
            <w:noProof/>
            <w:webHidden/>
          </w:rPr>
        </w:r>
        <w:r>
          <w:rPr>
            <w:noProof/>
            <w:webHidden/>
          </w:rPr>
          <w:fldChar w:fldCharType="separate"/>
        </w:r>
        <w:r w:rsidR="00152DC9">
          <w:rPr>
            <w:noProof/>
            <w:webHidden/>
          </w:rPr>
          <w:t>44</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80" w:history="1">
        <w:r w:rsidR="00F505A3" w:rsidRPr="004C0FED">
          <w:rPr>
            <w:rStyle w:val="Hyperlink"/>
            <w:noProof/>
          </w:rPr>
          <w:t>Interviews</w:t>
        </w:r>
        <w:r w:rsidR="00F505A3">
          <w:rPr>
            <w:noProof/>
            <w:webHidden/>
          </w:rPr>
          <w:tab/>
        </w:r>
        <w:r>
          <w:rPr>
            <w:noProof/>
            <w:webHidden/>
          </w:rPr>
          <w:fldChar w:fldCharType="begin"/>
        </w:r>
        <w:r w:rsidR="00F505A3">
          <w:rPr>
            <w:noProof/>
            <w:webHidden/>
          </w:rPr>
          <w:instrText xml:space="preserve"> PAGEREF _Toc291147880 \h </w:instrText>
        </w:r>
        <w:r>
          <w:rPr>
            <w:noProof/>
            <w:webHidden/>
          </w:rPr>
        </w:r>
        <w:r>
          <w:rPr>
            <w:noProof/>
            <w:webHidden/>
          </w:rPr>
          <w:fldChar w:fldCharType="separate"/>
        </w:r>
        <w:r w:rsidR="00152DC9">
          <w:rPr>
            <w:noProof/>
            <w:webHidden/>
          </w:rPr>
          <w:t>45</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81" w:history="1">
        <w:r w:rsidR="00F505A3" w:rsidRPr="004C0FED">
          <w:rPr>
            <w:rStyle w:val="Hyperlink"/>
            <w:noProof/>
          </w:rPr>
          <w:t>Company Documents</w:t>
        </w:r>
        <w:r w:rsidR="00F505A3">
          <w:rPr>
            <w:noProof/>
            <w:webHidden/>
          </w:rPr>
          <w:tab/>
        </w:r>
        <w:r>
          <w:rPr>
            <w:noProof/>
            <w:webHidden/>
          </w:rPr>
          <w:fldChar w:fldCharType="begin"/>
        </w:r>
        <w:r w:rsidR="00F505A3">
          <w:rPr>
            <w:noProof/>
            <w:webHidden/>
          </w:rPr>
          <w:instrText xml:space="preserve"> PAGEREF _Toc291147881 \h </w:instrText>
        </w:r>
        <w:r>
          <w:rPr>
            <w:noProof/>
            <w:webHidden/>
          </w:rPr>
        </w:r>
        <w:r>
          <w:rPr>
            <w:noProof/>
            <w:webHidden/>
          </w:rPr>
          <w:fldChar w:fldCharType="separate"/>
        </w:r>
        <w:r w:rsidR="00152DC9">
          <w:rPr>
            <w:noProof/>
            <w:webHidden/>
          </w:rPr>
          <w:t>45</w:t>
        </w:r>
        <w:r>
          <w:rPr>
            <w:noProof/>
            <w:webHidden/>
          </w:rPr>
          <w:fldChar w:fldCharType="end"/>
        </w:r>
      </w:hyperlink>
    </w:p>
    <w:p w:rsidR="00F505A3" w:rsidRDefault="008C7EA7">
      <w:pPr>
        <w:pStyle w:val="TOC2"/>
        <w:rPr>
          <w:rFonts w:asciiTheme="minorHAnsi" w:eastAsiaTheme="minorEastAsia" w:hAnsiTheme="minorHAnsi" w:cstheme="minorBidi"/>
          <w:noProof/>
          <w:szCs w:val="22"/>
          <w:lang w:val="en-US"/>
        </w:rPr>
      </w:pPr>
      <w:hyperlink w:anchor="_Toc291147882" w:history="1">
        <w:r w:rsidR="00F505A3" w:rsidRPr="004C0FED">
          <w:rPr>
            <w:rStyle w:val="Hyperlink"/>
            <w:noProof/>
          </w:rPr>
          <w:t>Websites Reviewed</w:t>
        </w:r>
        <w:r w:rsidR="00F505A3">
          <w:rPr>
            <w:noProof/>
            <w:webHidden/>
          </w:rPr>
          <w:tab/>
        </w:r>
        <w:r>
          <w:rPr>
            <w:noProof/>
            <w:webHidden/>
          </w:rPr>
          <w:fldChar w:fldCharType="begin"/>
        </w:r>
        <w:r w:rsidR="00F505A3">
          <w:rPr>
            <w:noProof/>
            <w:webHidden/>
          </w:rPr>
          <w:instrText xml:space="preserve"> PAGEREF _Toc291147882 \h </w:instrText>
        </w:r>
        <w:r>
          <w:rPr>
            <w:noProof/>
            <w:webHidden/>
          </w:rPr>
        </w:r>
        <w:r>
          <w:rPr>
            <w:noProof/>
            <w:webHidden/>
          </w:rPr>
          <w:fldChar w:fldCharType="separate"/>
        </w:r>
        <w:r w:rsidR="00152DC9">
          <w:rPr>
            <w:noProof/>
            <w:webHidden/>
          </w:rPr>
          <w:t>45</w:t>
        </w:r>
        <w:r>
          <w:rPr>
            <w:noProof/>
            <w:webHidden/>
          </w:rPr>
          <w:fldChar w:fldCharType="end"/>
        </w:r>
      </w:hyperlink>
    </w:p>
    <w:p w:rsidR="00C41F5D" w:rsidRDefault="008C7EA7" w:rsidP="00C740F0">
      <w:pPr>
        <w:rPr>
          <w:b/>
        </w:rPr>
      </w:pPr>
      <w:r>
        <w:rPr>
          <w:szCs w:val="24"/>
        </w:rPr>
        <w:fldChar w:fldCharType="end"/>
      </w:r>
    </w:p>
    <w:p w:rsidR="00C41F5D" w:rsidRDefault="00C41F5D" w:rsidP="008C26EB"/>
    <w:p w:rsidR="001E75D1" w:rsidRDefault="00512E68" w:rsidP="00D17838">
      <w:pPr>
        <w:pStyle w:val="Head1Preliminarypages"/>
      </w:pPr>
      <w:bookmarkStart w:id="21" w:name="_Toc32821217"/>
      <w:bookmarkStart w:id="22" w:name="_Toc32823751"/>
      <w:bookmarkStart w:id="23" w:name="_Toc82505558"/>
      <w:bookmarkStart w:id="24" w:name="_Toc291147833"/>
      <w:r>
        <w:lastRenderedPageBreak/>
        <w:t>List of Figures</w:t>
      </w:r>
      <w:bookmarkEnd w:id="21"/>
      <w:bookmarkEnd w:id="22"/>
      <w:bookmarkEnd w:id="23"/>
      <w:bookmarkEnd w:id="24"/>
    </w:p>
    <w:p w:rsidR="00144E5F" w:rsidRDefault="00144E5F">
      <w:pPr>
        <w:pStyle w:val="TableofFigures"/>
      </w:pPr>
    </w:p>
    <w:p w:rsidR="00A40671" w:rsidRDefault="008C7EA7">
      <w:pPr>
        <w:pStyle w:val="TableofFigures"/>
        <w:rPr>
          <w:rFonts w:asciiTheme="minorHAnsi" w:eastAsiaTheme="minorEastAsia" w:hAnsiTheme="minorHAnsi" w:cstheme="minorBidi"/>
          <w:noProof/>
          <w:szCs w:val="22"/>
          <w:lang w:val="en-US"/>
        </w:rPr>
      </w:pPr>
      <w:r>
        <w:fldChar w:fldCharType="begin"/>
      </w:r>
      <w:r w:rsidR="00144E5F">
        <w:instrText xml:space="preserve"> TOC \h \z \t "Caption" \c </w:instrText>
      </w:r>
      <w:r>
        <w:fldChar w:fldCharType="separate"/>
      </w:r>
      <w:hyperlink w:anchor="_Toc291139210" w:history="1">
        <w:r w:rsidR="00A40671" w:rsidRPr="00506495">
          <w:rPr>
            <w:rStyle w:val="Hyperlink"/>
            <w:noProof/>
          </w:rPr>
          <w:t>Figure 1: 2010 Revenue by Business Unit</w:t>
        </w:r>
        <w:r w:rsidR="00A40671">
          <w:rPr>
            <w:noProof/>
            <w:webHidden/>
          </w:rPr>
          <w:tab/>
        </w:r>
        <w:r>
          <w:rPr>
            <w:noProof/>
            <w:webHidden/>
          </w:rPr>
          <w:fldChar w:fldCharType="begin"/>
        </w:r>
        <w:r w:rsidR="00A40671">
          <w:rPr>
            <w:noProof/>
            <w:webHidden/>
          </w:rPr>
          <w:instrText xml:space="preserve"> PAGEREF _Toc291139210 \h </w:instrText>
        </w:r>
        <w:r>
          <w:rPr>
            <w:noProof/>
            <w:webHidden/>
          </w:rPr>
        </w:r>
        <w:r>
          <w:rPr>
            <w:noProof/>
            <w:webHidden/>
          </w:rPr>
          <w:fldChar w:fldCharType="separate"/>
        </w:r>
        <w:r w:rsidR="00152DC9">
          <w:rPr>
            <w:noProof/>
            <w:webHidden/>
          </w:rPr>
          <w:t>4</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1" w:history="1">
        <w:r w:rsidR="00A40671" w:rsidRPr="00506495">
          <w:rPr>
            <w:rStyle w:val="Hyperlink"/>
            <w:noProof/>
          </w:rPr>
          <w:t>Figure 2: 2010 Operating Profit by Business Unit</w:t>
        </w:r>
        <w:r w:rsidR="00A40671">
          <w:rPr>
            <w:noProof/>
            <w:webHidden/>
          </w:rPr>
          <w:tab/>
        </w:r>
        <w:r>
          <w:rPr>
            <w:noProof/>
            <w:webHidden/>
          </w:rPr>
          <w:fldChar w:fldCharType="begin"/>
        </w:r>
        <w:r w:rsidR="00A40671">
          <w:rPr>
            <w:noProof/>
            <w:webHidden/>
          </w:rPr>
          <w:instrText xml:space="preserve"> PAGEREF _Toc291139211 \h </w:instrText>
        </w:r>
        <w:r>
          <w:rPr>
            <w:noProof/>
            <w:webHidden/>
          </w:rPr>
        </w:r>
        <w:r>
          <w:rPr>
            <w:noProof/>
            <w:webHidden/>
          </w:rPr>
          <w:fldChar w:fldCharType="separate"/>
        </w:r>
        <w:r w:rsidR="00152DC9">
          <w:rPr>
            <w:noProof/>
            <w:webHidden/>
          </w:rPr>
          <w:t>5</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2" w:history="1">
        <w:r w:rsidR="00A40671" w:rsidRPr="00506495">
          <w:rPr>
            <w:rStyle w:val="Hyperlink"/>
            <w:noProof/>
          </w:rPr>
          <w:t>Figure 3: World Steel Production (million tonnes)</w:t>
        </w:r>
        <w:r w:rsidR="00A40671">
          <w:rPr>
            <w:noProof/>
            <w:webHidden/>
          </w:rPr>
          <w:tab/>
        </w:r>
        <w:r>
          <w:rPr>
            <w:noProof/>
            <w:webHidden/>
          </w:rPr>
          <w:fldChar w:fldCharType="begin"/>
        </w:r>
        <w:r w:rsidR="00A40671">
          <w:rPr>
            <w:noProof/>
            <w:webHidden/>
          </w:rPr>
          <w:instrText xml:space="preserve"> PAGEREF _Toc291139212 \h </w:instrText>
        </w:r>
        <w:r>
          <w:rPr>
            <w:noProof/>
            <w:webHidden/>
          </w:rPr>
        </w:r>
        <w:r>
          <w:rPr>
            <w:noProof/>
            <w:webHidden/>
          </w:rPr>
          <w:fldChar w:fldCharType="separate"/>
        </w:r>
        <w:r w:rsidR="00152DC9">
          <w:rPr>
            <w:noProof/>
            <w:webHidden/>
          </w:rPr>
          <w:t>6</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3" w:history="1">
        <w:r w:rsidR="00A40671" w:rsidRPr="00506495">
          <w:rPr>
            <w:rStyle w:val="Hyperlink"/>
            <w:noProof/>
          </w:rPr>
          <w:t>Figure 4: Coal Process Flow Chart</w:t>
        </w:r>
        <w:r w:rsidR="00A40671">
          <w:rPr>
            <w:noProof/>
            <w:webHidden/>
          </w:rPr>
          <w:tab/>
        </w:r>
        <w:r>
          <w:rPr>
            <w:noProof/>
            <w:webHidden/>
          </w:rPr>
          <w:fldChar w:fldCharType="begin"/>
        </w:r>
        <w:r w:rsidR="00A40671">
          <w:rPr>
            <w:noProof/>
            <w:webHidden/>
          </w:rPr>
          <w:instrText xml:space="preserve"> PAGEREF _Toc291139213 \h </w:instrText>
        </w:r>
        <w:r>
          <w:rPr>
            <w:noProof/>
            <w:webHidden/>
          </w:rPr>
        </w:r>
        <w:r>
          <w:rPr>
            <w:noProof/>
            <w:webHidden/>
          </w:rPr>
          <w:fldChar w:fldCharType="separate"/>
        </w:r>
        <w:r w:rsidR="00152DC9">
          <w:rPr>
            <w:noProof/>
            <w:webHidden/>
          </w:rPr>
          <w:t>8</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5" w:history="1">
        <w:r w:rsidR="00A40671" w:rsidRPr="00506495">
          <w:rPr>
            <w:rStyle w:val="Hyperlink"/>
            <w:noProof/>
          </w:rPr>
          <w:t>Figure 5: Demographic split of Fording River Employees by years of service</w:t>
        </w:r>
        <w:r w:rsidR="00A40671">
          <w:rPr>
            <w:noProof/>
            <w:webHidden/>
          </w:rPr>
          <w:tab/>
        </w:r>
        <w:r>
          <w:rPr>
            <w:noProof/>
            <w:webHidden/>
          </w:rPr>
          <w:fldChar w:fldCharType="begin"/>
        </w:r>
        <w:r w:rsidR="00A40671">
          <w:rPr>
            <w:noProof/>
            <w:webHidden/>
          </w:rPr>
          <w:instrText xml:space="preserve"> PAGEREF _Toc291139215 \h </w:instrText>
        </w:r>
        <w:r>
          <w:rPr>
            <w:noProof/>
            <w:webHidden/>
          </w:rPr>
        </w:r>
        <w:r>
          <w:rPr>
            <w:noProof/>
            <w:webHidden/>
          </w:rPr>
          <w:fldChar w:fldCharType="separate"/>
        </w:r>
        <w:r w:rsidR="00152DC9">
          <w:rPr>
            <w:noProof/>
            <w:webHidden/>
          </w:rPr>
          <w:t>15</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6" w:history="1">
        <w:r w:rsidR="00A40671" w:rsidRPr="00506495">
          <w:rPr>
            <w:rStyle w:val="Hyperlink"/>
            <w:noProof/>
          </w:rPr>
          <w:t>Figure 6: Knowledge Pyramid</w:t>
        </w:r>
        <w:r w:rsidR="00A40671">
          <w:rPr>
            <w:noProof/>
            <w:webHidden/>
          </w:rPr>
          <w:tab/>
        </w:r>
        <w:r>
          <w:rPr>
            <w:noProof/>
            <w:webHidden/>
          </w:rPr>
          <w:fldChar w:fldCharType="begin"/>
        </w:r>
        <w:r w:rsidR="00A40671">
          <w:rPr>
            <w:noProof/>
            <w:webHidden/>
          </w:rPr>
          <w:instrText xml:space="preserve"> PAGEREF _Toc291139216 \h </w:instrText>
        </w:r>
        <w:r>
          <w:rPr>
            <w:noProof/>
            <w:webHidden/>
          </w:rPr>
        </w:r>
        <w:r>
          <w:rPr>
            <w:noProof/>
            <w:webHidden/>
          </w:rPr>
          <w:fldChar w:fldCharType="separate"/>
        </w:r>
        <w:r w:rsidR="00152DC9">
          <w:rPr>
            <w:noProof/>
            <w:webHidden/>
          </w:rPr>
          <w:t>23</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18" w:history="1">
        <w:r w:rsidR="00A40671" w:rsidRPr="00506495">
          <w:rPr>
            <w:rStyle w:val="Hyperlink"/>
            <w:noProof/>
          </w:rPr>
          <w:t>Figure 7: Current Orientation Approach</w:t>
        </w:r>
        <w:r w:rsidR="00A40671">
          <w:rPr>
            <w:noProof/>
            <w:webHidden/>
          </w:rPr>
          <w:tab/>
        </w:r>
        <w:r>
          <w:rPr>
            <w:noProof/>
            <w:webHidden/>
          </w:rPr>
          <w:fldChar w:fldCharType="begin"/>
        </w:r>
        <w:r w:rsidR="00A40671">
          <w:rPr>
            <w:noProof/>
            <w:webHidden/>
          </w:rPr>
          <w:instrText xml:space="preserve"> PAGEREF _Toc291139218 \h </w:instrText>
        </w:r>
        <w:r>
          <w:rPr>
            <w:noProof/>
            <w:webHidden/>
          </w:rPr>
        </w:r>
        <w:r>
          <w:rPr>
            <w:noProof/>
            <w:webHidden/>
          </w:rPr>
          <w:fldChar w:fldCharType="separate"/>
        </w:r>
        <w:r w:rsidR="00152DC9">
          <w:rPr>
            <w:noProof/>
            <w:webHidden/>
          </w:rPr>
          <w:t>28</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20" w:history="1">
        <w:r w:rsidR="00A40671" w:rsidRPr="00506495">
          <w:rPr>
            <w:rStyle w:val="Hyperlink"/>
            <w:noProof/>
          </w:rPr>
          <w:t>Figure 8: Network of possible interactions for Mine Operations Supervisor</w:t>
        </w:r>
        <w:r w:rsidR="00A40671">
          <w:rPr>
            <w:noProof/>
            <w:webHidden/>
          </w:rPr>
          <w:tab/>
        </w:r>
        <w:r>
          <w:rPr>
            <w:noProof/>
            <w:webHidden/>
          </w:rPr>
          <w:fldChar w:fldCharType="begin"/>
        </w:r>
        <w:r w:rsidR="00A40671">
          <w:rPr>
            <w:noProof/>
            <w:webHidden/>
          </w:rPr>
          <w:instrText xml:space="preserve"> PAGEREF _Toc291139220 \h </w:instrText>
        </w:r>
        <w:r>
          <w:rPr>
            <w:noProof/>
            <w:webHidden/>
          </w:rPr>
        </w:r>
        <w:r>
          <w:rPr>
            <w:noProof/>
            <w:webHidden/>
          </w:rPr>
          <w:fldChar w:fldCharType="separate"/>
        </w:r>
        <w:r w:rsidR="00152DC9">
          <w:rPr>
            <w:noProof/>
            <w:webHidden/>
          </w:rPr>
          <w:t>37</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21" w:history="1">
        <w:r w:rsidR="00A40671" w:rsidRPr="00506495">
          <w:rPr>
            <w:rStyle w:val="Hyperlink"/>
            <w:noProof/>
          </w:rPr>
          <w:t>Figure 9: The Eight-Stage Process of Creating Major Change</w:t>
        </w:r>
        <w:r w:rsidR="00A40671">
          <w:rPr>
            <w:noProof/>
            <w:webHidden/>
          </w:rPr>
          <w:tab/>
        </w:r>
        <w:r>
          <w:rPr>
            <w:noProof/>
            <w:webHidden/>
          </w:rPr>
          <w:fldChar w:fldCharType="begin"/>
        </w:r>
        <w:r w:rsidR="00A40671">
          <w:rPr>
            <w:noProof/>
            <w:webHidden/>
          </w:rPr>
          <w:instrText xml:space="preserve"> PAGEREF _Toc291139221 \h </w:instrText>
        </w:r>
        <w:r>
          <w:rPr>
            <w:noProof/>
            <w:webHidden/>
          </w:rPr>
        </w:r>
        <w:r>
          <w:rPr>
            <w:noProof/>
            <w:webHidden/>
          </w:rPr>
          <w:fldChar w:fldCharType="separate"/>
        </w:r>
        <w:r w:rsidR="00152DC9">
          <w:rPr>
            <w:noProof/>
            <w:webHidden/>
          </w:rPr>
          <w:t>38</w:t>
        </w:r>
        <w:r>
          <w:rPr>
            <w:noProof/>
            <w:webHidden/>
          </w:rPr>
          <w:fldChar w:fldCharType="end"/>
        </w:r>
      </w:hyperlink>
    </w:p>
    <w:p w:rsidR="002F0A49" w:rsidRDefault="008C7EA7" w:rsidP="008C26EB">
      <w:r>
        <w:fldChar w:fldCharType="end"/>
      </w:r>
      <w:r w:rsidR="00A56F0B">
        <w:t xml:space="preserve"> </w:t>
      </w:r>
    </w:p>
    <w:p w:rsidR="00D17838" w:rsidRPr="00242C66" w:rsidRDefault="00D17838" w:rsidP="002F0A49">
      <w:pPr>
        <w:rPr>
          <w:b/>
        </w:rPr>
      </w:pPr>
      <w:bookmarkStart w:id="25" w:name="_Toc32821218"/>
      <w:bookmarkStart w:id="26" w:name="_Toc32823752"/>
      <w:bookmarkStart w:id="27" w:name="_Toc82505559"/>
    </w:p>
    <w:p w:rsidR="00E646DA" w:rsidRDefault="00512E68" w:rsidP="00D17838">
      <w:pPr>
        <w:pStyle w:val="Head1Preliminarypages"/>
      </w:pPr>
      <w:bookmarkStart w:id="28" w:name="_Toc291147834"/>
      <w:r>
        <w:lastRenderedPageBreak/>
        <w:t>List of Tables</w:t>
      </w:r>
      <w:bookmarkEnd w:id="25"/>
      <w:bookmarkEnd w:id="26"/>
      <w:bookmarkEnd w:id="27"/>
      <w:bookmarkEnd w:id="28"/>
    </w:p>
    <w:p w:rsidR="006C6443" w:rsidRDefault="006C6443" w:rsidP="006C6443">
      <w:pPr>
        <w:pStyle w:val="TableofFigures"/>
      </w:pPr>
    </w:p>
    <w:p w:rsidR="00A40671" w:rsidRDefault="008C7EA7">
      <w:pPr>
        <w:pStyle w:val="TableofFigures"/>
        <w:rPr>
          <w:rFonts w:asciiTheme="minorHAnsi" w:eastAsiaTheme="minorEastAsia" w:hAnsiTheme="minorHAnsi" w:cstheme="minorBidi"/>
          <w:noProof/>
          <w:szCs w:val="22"/>
          <w:lang w:val="en-US"/>
        </w:rPr>
      </w:pPr>
      <w:r>
        <w:fldChar w:fldCharType="begin"/>
      </w:r>
      <w:r w:rsidR="006C6443">
        <w:instrText xml:space="preserve"> TOC \h \z \t "Caption" \c </w:instrText>
      </w:r>
      <w:r>
        <w:fldChar w:fldCharType="separate"/>
      </w:r>
      <w:hyperlink w:anchor="_Toc291139226" w:history="1">
        <w:r w:rsidR="00A40671" w:rsidRPr="000B3EB5">
          <w:rPr>
            <w:rStyle w:val="Hyperlink"/>
            <w:noProof/>
          </w:rPr>
          <w:t>Table 1: Fording River Coal Products</w:t>
        </w:r>
        <w:r w:rsidR="00A40671">
          <w:rPr>
            <w:noProof/>
            <w:webHidden/>
          </w:rPr>
          <w:tab/>
        </w:r>
        <w:r>
          <w:rPr>
            <w:noProof/>
            <w:webHidden/>
          </w:rPr>
          <w:fldChar w:fldCharType="begin"/>
        </w:r>
        <w:r w:rsidR="00A40671">
          <w:rPr>
            <w:noProof/>
            <w:webHidden/>
          </w:rPr>
          <w:instrText xml:space="preserve"> PAGEREF _Toc291139226 \h </w:instrText>
        </w:r>
        <w:r>
          <w:rPr>
            <w:noProof/>
            <w:webHidden/>
          </w:rPr>
        </w:r>
        <w:r>
          <w:rPr>
            <w:noProof/>
            <w:webHidden/>
          </w:rPr>
          <w:fldChar w:fldCharType="separate"/>
        </w:r>
        <w:r w:rsidR="00152DC9">
          <w:rPr>
            <w:noProof/>
            <w:webHidden/>
          </w:rPr>
          <w:t>9</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29" w:history="1">
        <w:r w:rsidR="00A40671" w:rsidRPr="000B3EB5">
          <w:rPr>
            <w:rStyle w:val="Hyperlink"/>
            <w:noProof/>
          </w:rPr>
          <w:t>Table 2: Ineffective role relationship knowledge and its impact on performance</w:t>
        </w:r>
        <w:r w:rsidR="00A40671">
          <w:rPr>
            <w:noProof/>
            <w:webHidden/>
          </w:rPr>
          <w:tab/>
        </w:r>
        <w:r>
          <w:rPr>
            <w:noProof/>
            <w:webHidden/>
          </w:rPr>
          <w:fldChar w:fldCharType="begin"/>
        </w:r>
        <w:r w:rsidR="00A40671">
          <w:rPr>
            <w:noProof/>
            <w:webHidden/>
          </w:rPr>
          <w:instrText xml:space="preserve"> PAGEREF _Toc291139229 \h </w:instrText>
        </w:r>
        <w:r>
          <w:rPr>
            <w:noProof/>
            <w:webHidden/>
          </w:rPr>
        </w:r>
        <w:r>
          <w:rPr>
            <w:noProof/>
            <w:webHidden/>
          </w:rPr>
          <w:fldChar w:fldCharType="separate"/>
        </w:r>
        <w:r w:rsidR="00152DC9">
          <w:rPr>
            <w:noProof/>
            <w:webHidden/>
          </w:rPr>
          <w:t>26</w:t>
        </w:r>
        <w:r>
          <w:rPr>
            <w:noProof/>
            <w:webHidden/>
          </w:rPr>
          <w:fldChar w:fldCharType="end"/>
        </w:r>
      </w:hyperlink>
    </w:p>
    <w:p w:rsidR="00A40671" w:rsidRDefault="008C7EA7">
      <w:pPr>
        <w:pStyle w:val="TableofFigures"/>
        <w:rPr>
          <w:rFonts w:asciiTheme="minorHAnsi" w:eastAsiaTheme="minorEastAsia" w:hAnsiTheme="minorHAnsi" w:cstheme="minorBidi"/>
          <w:noProof/>
          <w:szCs w:val="22"/>
          <w:lang w:val="en-US"/>
        </w:rPr>
      </w:pPr>
      <w:hyperlink w:anchor="_Toc291139231" w:history="1">
        <w:r w:rsidR="00A40671" w:rsidRPr="000B3EB5">
          <w:rPr>
            <w:rStyle w:val="Hyperlink"/>
            <w:noProof/>
          </w:rPr>
          <w:t>Table 3: Relationship Interaction: Old Orientation vs. Proposed Business Operations.</w:t>
        </w:r>
        <w:r w:rsidR="00A40671">
          <w:rPr>
            <w:noProof/>
            <w:webHidden/>
          </w:rPr>
          <w:tab/>
        </w:r>
        <w:r>
          <w:rPr>
            <w:noProof/>
            <w:webHidden/>
          </w:rPr>
          <w:fldChar w:fldCharType="begin"/>
        </w:r>
        <w:r w:rsidR="00A40671">
          <w:rPr>
            <w:noProof/>
            <w:webHidden/>
          </w:rPr>
          <w:instrText xml:space="preserve"> PAGEREF _Toc291139231 \h </w:instrText>
        </w:r>
        <w:r>
          <w:rPr>
            <w:noProof/>
            <w:webHidden/>
          </w:rPr>
        </w:r>
        <w:r>
          <w:rPr>
            <w:noProof/>
            <w:webHidden/>
          </w:rPr>
          <w:fldChar w:fldCharType="separate"/>
        </w:r>
        <w:r w:rsidR="00152DC9">
          <w:rPr>
            <w:noProof/>
            <w:webHidden/>
          </w:rPr>
          <w:t>32</w:t>
        </w:r>
        <w:r>
          <w:rPr>
            <w:noProof/>
            <w:webHidden/>
          </w:rPr>
          <w:fldChar w:fldCharType="end"/>
        </w:r>
      </w:hyperlink>
    </w:p>
    <w:p w:rsidR="006C6443" w:rsidRPr="006C6443" w:rsidRDefault="008C7EA7" w:rsidP="006C6443">
      <w:pPr>
        <w:pStyle w:val="para"/>
        <w:tabs>
          <w:tab w:val="left" w:pos="1089"/>
        </w:tabs>
        <w:ind w:firstLine="0"/>
      </w:pPr>
      <w:r>
        <w:fldChar w:fldCharType="end"/>
      </w:r>
    </w:p>
    <w:p w:rsidR="002F0A49" w:rsidRPr="00E646DA" w:rsidRDefault="002F0A49" w:rsidP="002F0A49">
      <w:bookmarkStart w:id="29" w:name="_Toc32821219"/>
      <w:bookmarkStart w:id="30" w:name="_Toc32823753"/>
      <w:bookmarkStart w:id="31" w:name="_Toc82505560"/>
    </w:p>
    <w:p w:rsidR="00512E68" w:rsidRDefault="00592060" w:rsidP="00191057">
      <w:pPr>
        <w:pStyle w:val="Head1Preliminarypages"/>
      </w:pPr>
      <w:bookmarkStart w:id="32" w:name="_Toc291147835"/>
      <w:r>
        <w:lastRenderedPageBreak/>
        <w:t>Glossary</w:t>
      </w:r>
      <w:bookmarkEnd w:id="29"/>
      <w:bookmarkEnd w:id="30"/>
      <w:bookmarkEnd w:id="31"/>
      <w:bookmarkEnd w:id="32"/>
    </w:p>
    <w:tbl>
      <w:tblPr>
        <w:tblW w:w="0" w:type="auto"/>
        <w:tblCellMar>
          <w:top w:w="144" w:type="dxa"/>
          <w:left w:w="115" w:type="dxa"/>
          <w:bottom w:w="144" w:type="dxa"/>
          <w:right w:w="115" w:type="dxa"/>
        </w:tblCellMar>
        <w:tblLook w:val="0000"/>
      </w:tblPr>
      <w:tblGrid>
        <w:gridCol w:w="1950"/>
        <w:gridCol w:w="6920"/>
      </w:tblGrid>
      <w:tr w:rsidR="00E75F9B" w:rsidTr="00F750F4">
        <w:tc>
          <w:tcPr>
            <w:tcW w:w="0" w:type="auto"/>
          </w:tcPr>
          <w:p w:rsidR="002C4907" w:rsidRDefault="002C4907" w:rsidP="0098194F">
            <w:r>
              <w:t>HQHCC</w:t>
            </w:r>
          </w:p>
        </w:tc>
        <w:tc>
          <w:tcPr>
            <w:tcW w:w="0" w:type="auto"/>
          </w:tcPr>
          <w:p w:rsidR="002C4907" w:rsidRDefault="002C4907" w:rsidP="0098194F">
            <w:r>
              <w:t>High Quality Hard Coking Coal</w:t>
            </w:r>
          </w:p>
        </w:tc>
      </w:tr>
      <w:tr w:rsidR="00E75F9B" w:rsidTr="00F750F4">
        <w:tc>
          <w:tcPr>
            <w:tcW w:w="0" w:type="auto"/>
          </w:tcPr>
          <w:p w:rsidR="00A70638" w:rsidRDefault="00A70638" w:rsidP="00A17651">
            <w:r>
              <w:t>LOM</w:t>
            </w:r>
          </w:p>
        </w:tc>
        <w:tc>
          <w:tcPr>
            <w:tcW w:w="0" w:type="auto"/>
          </w:tcPr>
          <w:p w:rsidR="00A70638" w:rsidRDefault="00A70638" w:rsidP="0098194F">
            <w:r>
              <w:t>Life of Mine</w:t>
            </w:r>
          </w:p>
        </w:tc>
      </w:tr>
      <w:tr w:rsidR="00E75F9B" w:rsidTr="00F750F4">
        <w:tc>
          <w:tcPr>
            <w:tcW w:w="0" w:type="auto"/>
          </w:tcPr>
          <w:p w:rsidR="005C52FA" w:rsidRDefault="00A17651" w:rsidP="00A17651">
            <w:r>
              <w:t>MTCC</w:t>
            </w:r>
          </w:p>
        </w:tc>
        <w:tc>
          <w:tcPr>
            <w:tcW w:w="0" w:type="auto"/>
          </w:tcPr>
          <w:p w:rsidR="002C4907" w:rsidRDefault="00A17651" w:rsidP="0098194F">
            <w:r>
              <w:t>Metric Tonnes Clean Coal</w:t>
            </w:r>
          </w:p>
        </w:tc>
      </w:tr>
      <w:tr w:rsidR="00E75F9B" w:rsidTr="00F750F4">
        <w:tc>
          <w:tcPr>
            <w:tcW w:w="0" w:type="auto"/>
          </w:tcPr>
          <w:p w:rsidR="00E82EE8" w:rsidRDefault="00E82EE8" w:rsidP="0098194F">
            <w:r>
              <w:t>Pit Utility Worker</w:t>
            </w:r>
          </w:p>
        </w:tc>
        <w:tc>
          <w:tcPr>
            <w:tcW w:w="0" w:type="auto"/>
          </w:tcPr>
          <w:p w:rsidR="00E82EE8" w:rsidRDefault="00A7798A" w:rsidP="00A7798A">
            <w:r>
              <w:t>An e</w:t>
            </w:r>
            <w:r w:rsidR="00E82EE8">
              <w:t>ntry-level position for the mine.  Duties include spotting haul trucks, moving power cable, and general mine labour duties.</w:t>
            </w:r>
          </w:p>
        </w:tc>
      </w:tr>
      <w:tr w:rsidR="00E75F9B" w:rsidTr="00F750F4">
        <w:tc>
          <w:tcPr>
            <w:tcW w:w="0" w:type="auto"/>
          </w:tcPr>
          <w:p w:rsidR="004D6C70" w:rsidRDefault="004D6C70" w:rsidP="0098194F">
            <w:r>
              <w:t>Role Relationship Knowledge</w:t>
            </w:r>
          </w:p>
        </w:tc>
        <w:tc>
          <w:tcPr>
            <w:tcW w:w="0" w:type="auto"/>
          </w:tcPr>
          <w:p w:rsidR="004D6C70" w:rsidRDefault="00E75F9B" w:rsidP="00376863">
            <w:r>
              <w:t>The knowledge of all the different roles in an organization and how they interact, including how the consequences of one action can interfere with others’ responsibilities</w:t>
            </w:r>
          </w:p>
        </w:tc>
      </w:tr>
      <w:tr w:rsidR="00E75F9B" w:rsidTr="00F750F4">
        <w:tc>
          <w:tcPr>
            <w:tcW w:w="0" w:type="auto"/>
          </w:tcPr>
          <w:p w:rsidR="004D6C70" w:rsidRDefault="004D6C70" w:rsidP="0098194F">
            <w:r>
              <w:t>Service Knowledge</w:t>
            </w:r>
          </w:p>
        </w:tc>
        <w:tc>
          <w:tcPr>
            <w:tcW w:w="0" w:type="auto"/>
          </w:tcPr>
          <w:p w:rsidR="004D6C70" w:rsidRDefault="004D6C70" w:rsidP="007D2D3F">
            <w:r>
              <w:t xml:space="preserve">The knowledge of how to perform </w:t>
            </w:r>
            <w:r w:rsidR="007D2D3F">
              <w:t>a position or role in the company. Example: Haul Truck Driver</w:t>
            </w:r>
          </w:p>
        </w:tc>
      </w:tr>
      <w:tr w:rsidR="00E75F9B" w:rsidTr="00F750F4">
        <w:tc>
          <w:tcPr>
            <w:tcW w:w="0" w:type="auto"/>
          </w:tcPr>
          <w:p w:rsidR="00BE5A77" w:rsidRDefault="00BE5A77" w:rsidP="0098194F">
            <w:r>
              <w:t>SP&amp;P</w:t>
            </w:r>
          </w:p>
          <w:p w:rsidR="00BE5A77" w:rsidRDefault="00BE5A77" w:rsidP="0098194F"/>
          <w:p w:rsidR="005C52FA" w:rsidRDefault="00E82EE8" w:rsidP="00BE5072">
            <w:r>
              <w:t>Trades</w:t>
            </w:r>
          </w:p>
        </w:tc>
        <w:tc>
          <w:tcPr>
            <w:tcW w:w="0" w:type="auto"/>
          </w:tcPr>
          <w:p w:rsidR="00BE5A77" w:rsidRDefault="00BE5A77" w:rsidP="00A17651">
            <w:r>
              <w:t>Standard Policy and Procedure</w:t>
            </w:r>
          </w:p>
          <w:p w:rsidR="00E82EE8" w:rsidRDefault="00E82EE8" w:rsidP="00A17651"/>
          <w:p w:rsidR="00BE5A77" w:rsidRDefault="00E82EE8" w:rsidP="00A17651">
            <w:r>
              <w:t>Any maintenance certified repairperson, Mechanic, Welder, Millwright, Electrician, etc.</w:t>
            </w:r>
          </w:p>
          <w:p w:rsidR="005C52FA" w:rsidRDefault="005C52FA" w:rsidP="00A17651"/>
        </w:tc>
      </w:tr>
      <w:tr w:rsidR="00E75F9B" w:rsidTr="00F750F4">
        <w:tc>
          <w:tcPr>
            <w:tcW w:w="0" w:type="auto"/>
          </w:tcPr>
          <w:p w:rsidR="00E82EE8" w:rsidRDefault="00E82EE8" w:rsidP="0098194F"/>
        </w:tc>
        <w:tc>
          <w:tcPr>
            <w:tcW w:w="0" w:type="auto"/>
          </w:tcPr>
          <w:p w:rsidR="00E82EE8" w:rsidRDefault="00E82EE8" w:rsidP="00A17651"/>
        </w:tc>
      </w:tr>
      <w:tr w:rsidR="00E75F9B" w:rsidTr="00F750F4">
        <w:tc>
          <w:tcPr>
            <w:tcW w:w="0" w:type="auto"/>
          </w:tcPr>
          <w:p w:rsidR="005C52FA" w:rsidRDefault="005C52FA" w:rsidP="0098194F"/>
        </w:tc>
        <w:tc>
          <w:tcPr>
            <w:tcW w:w="0" w:type="auto"/>
          </w:tcPr>
          <w:p w:rsidR="005C52FA" w:rsidRDefault="005C52FA" w:rsidP="0098194F"/>
        </w:tc>
      </w:tr>
      <w:tr w:rsidR="00E75F9B" w:rsidTr="00F750F4">
        <w:tc>
          <w:tcPr>
            <w:tcW w:w="0" w:type="auto"/>
          </w:tcPr>
          <w:p w:rsidR="005C52FA" w:rsidRDefault="005C52FA" w:rsidP="0098194F"/>
        </w:tc>
        <w:tc>
          <w:tcPr>
            <w:tcW w:w="0" w:type="auto"/>
          </w:tcPr>
          <w:p w:rsidR="005C52FA" w:rsidRDefault="005C52FA" w:rsidP="0098194F"/>
        </w:tc>
      </w:tr>
      <w:tr w:rsidR="00E75F9B" w:rsidTr="00F750F4">
        <w:tc>
          <w:tcPr>
            <w:tcW w:w="0" w:type="auto"/>
          </w:tcPr>
          <w:p w:rsidR="005C52FA" w:rsidRDefault="005C52FA" w:rsidP="0098194F"/>
        </w:tc>
        <w:tc>
          <w:tcPr>
            <w:tcW w:w="0" w:type="auto"/>
          </w:tcPr>
          <w:p w:rsidR="005C52FA" w:rsidRDefault="005C52FA" w:rsidP="0098194F"/>
        </w:tc>
      </w:tr>
    </w:tbl>
    <w:p w:rsidR="005C52FA" w:rsidRDefault="005C52FA" w:rsidP="0098194F"/>
    <w:p w:rsidR="004A5716" w:rsidRPr="005C52FA" w:rsidRDefault="004A5716" w:rsidP="0098194F">
      <w:pPr>
        <w:rPr>
          <w:b/>
          <w:vanish/>
          <w:sz w:val="20"/>
        </w:rPr>
      </w:pPr>
    </w:p>
    <w:p w:rsidR="00592060" w:rsidRPr="0098194F" w:rsidRDefault="00592060" w:rsidP="0098194F"/>
    <w:p w:rsidR="00512E68" w:rsidRDefault="00512E68" w:rsidP="00512E68">
      <w:pPr>
        <w:sectPr w:rsidR="00512E68" w:rsidSect="008E17DA">
          <w:headerReference w:type="default" r:id="rId10"/>
          <w:footerReference w:type="default" r:id="rId11"/>
          <w:footerReference w:type="first" r:id="rId12"/>
          <w:pgSz w:w="12240" w:h="15840" w:code="1"/>
          <w:pgMar w:top="1440" w:right="1800" w:bottom="1440" w:left="1800" w:header="864" w:footer="864" w:gutter="0"/>
          <w:pgNumType w:fmt="lowerRoman" w:start="2"/>
          <w:cols w:space="708"/>
          <w:docGrid w:linePitch="360"/>
        </w:sectPr>
      </w:pPr>
    </w:p>
    <w:p w:rsidR="006B13C1" w:rsidRDefault="00FC6690" w:rsidP="00B133D4">
      <w:pPr>
        <w:pStyle w:val="Heading1"/>
      </w:pPr>
      <w:bookmarkStart w:id="33" w:name="_Toc82505561"/>
      <w:bookmarkStart w:id="34" w:name="_Toc291147836"/>
      <w:r>
        <w:lastRenderedPageBreak/>
        <w:t>Introduction</w:t>
      </w:r>
      <w:bookmarkEnd w:id="33"/>
      <w:bookmarkEnd w:id="34"/>
    </w:p>
    <w:p w:rsidR="00B511CC" w:rsidRDefault="00B511CC" w:rsidP="002F1DA7">
      <w:pPr>
        <w:pStyle w:val="para"/>
      </w:pPr>
      <w:r>
        <w:t>Teck Coal, a business unit of Teck Resources</w:t>
      </w:r>
      <w:r w:rsidR="00FE74FF">
        <w:t xml:space="preserve"> Limited</w:t>
      </w:r>
      <w:r>
        <w:t xml:space="preserve">, operates </w:t>
      </w:r>
      <w:r w:rsidR="00AF19C6">
        <w:t>six</w:t>
      </w:r>
      <w:r>
        <w:t xml:space="preserve"> open pit coal mines </w:t>
      </w:r>
      <w:r w:rsidR="000D649F">
        <w:t>of</w:t>
      </w:r>
      <w:r>
        <w:t xml:space="preserve"> which Fording River</w:t>
      </w:r>
      <w:r w:rsidR="00AF19C6">
        <w:t xml:space="preserve"> Operations is the largest.  Its rated </w:t>
      </w:r>
      <w:r w:rsidR="00B839A0">
        <w:t>capacity</w:t>
      </w:r>
      <w:r w:rsidR="00AF19C6">
        <w:t xml:space="preserve"> is </w:t>
      </w:r>
      <w:r>
        <w:t xml:space="preserve">10 million metric tonnes of </w:t>
      </w:r>
      <w:r w:rsidR="00D63B06">
        <w:t>metallurgical</w:t>
      </w:r>
      <w:r>
        <w:t xml:space="preserve"> </w:t>
      </w:r>
      <w:r w:rsidR="00926E0E">
        <w:t xml:space="preserve">coal, primarily </w:t>
      </w:r>
      <w:r>
        <w:t>for steel making.  With its current logistical challenges of being located in the South Eastern British Columbia, Fording River must look for new ways to be more competitive.  Without new competitive methods of operation, Fording River will continue to be a higher cost operation than those competitors located in Australia.  While the market for coal is currently</w:t>
      </w:r>
      <w:r w:rsidR="00FE74FF">
        <w:t xml:space="preserve"> tight</w:t>
      </w:r>
      <w:r>
        <w:t xml:space="preserve">, the </w:t>
      </w:r>
      <w:r w:rsidR="00FE74FF">
        <w:t xml:space="preserve">coal price </w:t>
      </w:r>
      <w:r>
        <w:t>historical trend follow</w:t>
      </w:r>
      <w:r w:rsidR="00FE74FF">
        <w:t>s</w:t>
      </w:r>
      <w:r>
        <w:t xml:space="preserve"> a sinusoidal wave of peaks and valleys.  </w:t>
      </w:r>
      <w:r w:rsidR="00FE74FF">
        <w:t xml:space="preserve">As a result, </w:t>
      </w:r>
      <w:r>
        <w:t xml:space="preserve">Fording River must put itself in the best competitive position </w:t>
      </w:r>
      <w:r w:rsidR="00BB042F">
        <w:t>to</w:t>
      </w:r>
      <w:r w:rsidR="00E26C5D">
        <w:t xml:space="preserve"> </w:t>
      </w:r>
      <w:r>
        <w:t>be prepared for a dip in the market.</w:t>
      </w:r>
    </w:p>
    <w:p w:rsidR="00864351" w:rsidRDefault="00B511CC" w:rsidP="002F1DA7">
      <w:pPr>
        <w:pStyle w:val="para"/>
      </w:pPr>
      <w:r>
        <w:t xml:space="preserve">Conventional means of cost reduction </w:t>
      </w:r>
      <w:r w:rsidR="00926E0E">
        <w:t>such as</w:t>
      </w:r>
      <w:r>
        <w:t xml:space="preserve"> productivity improvements</w:t>
      </w:r>
      <w:r w:rsidR="00926E0E">
        <w:t xml:space="preserve"> and</w:t>
      </w:r>
      <w:r>
        <w:t xml:space="preserve"> efficiency gains are </w:t>
      </w:r>
      <w:r w:rsidR="00E26C5D">
        <w:t>progressing</w:t>
      </w:r>
      <w:r w:rsidR="00926E0E">
        <w:t>. W</w:t>
      </w:r>
      <w:r w:rsidR="00AF19C6">
        <w:t xml:space="preserve">ith a requirement for </w:t>
      </w:r>
      <w:r>
        <w:t xml:space="preserve">more </w:t>
      </w:r>
      <w:r w:rsidR="00E26C5D">
        <w:t>workers,</w:t>
      </w:r>
      <w:r w:rsidR="00926E0E">
        <w:t xml:space="preserve"> </w:t>
      </w:r>
      <w:r>
        <w:t>labour reductions</w:t>
      </w:r>
      <w:r w:rsidR="00926E0E">
        <w:t xml:space="preserve"> as a cost saving measure</w:t>
      </w:r>
      <w:r>
        <w:t xml:space="preserve"> are not possible.  </w:t>
      </w:r>
      <w:r w:rsidR="00864351">
        <w:t>These common methods are also being used by other mines and therefore</w:t>
      </w:r>
      <w:r w:rsidR="00BB042F">
        <w:t xml:space="preserve"> </w:t>
      </w:r>
      <w:r>
        <w:t>do not put Fording River in a more competitive position</w:t>
      </w:r>
      <w:r w:rsidR="00376863">
        <w:t>.</w:t>
      </w:r>
      <w:r>
        <w:t xml:space="preserve">  Because of this, Fording River must </w:t>
      </w:r>
      <w:r w:rsidR="00864351">
        <w:t xml:space="preserve">look to different methods </w:t>
      </w:r>
      <w:r w:rsidR="00926E0E">
        <w:t xml:space="preserve">for cost savings.  The most available source of cost reduction is </w:t>
      </w:r>
      <w:r w:rsidR="00FE74FF">
        <w:t>accessing the intangible assets</w:t>
      </w:r>
      <w:r>
        <w:t xml:space="preserve"> that it has on site.  </w:t>
      </w:r>
    </w:p>
    <w:p w:rsidR="00B511CC" w:rsidRDefault="00864351" w:rsidP="002F1DA7">
      <w:pPr>
        <w:pStyle w:val="para"/>
      </w:pPr>
      <w:r>
        <w:t xml:space="preserve">Fording River has </w:t>
      </w:r>
      <w:r w:rsidR="00B839A0">
        <w:t>11</w:t>
      </w:r>
      <w:r w:rsidR="00B13049">
        <w:t>35</w:t>
      </w:r>
      <w:r w:rsidR="00B839A0">
        <w:t xml:space="preserve"> employees</w:t>
      </w:r>
      <w:r w:rsidR="00B13049">
        <w:t>, with a collective knowledge that address</w:t>
      </w:r>
      <w:r w:rsidR="007E74B7">
        <w:t>es</w:t>
      </w:r>
      <w:r w:rsidR="00B13049">
        <w:t xml:space="preserve"> all strategic, tactical and operational aspects of the mine</w:t>
      </w:r>
      <w:r w:rsidR="00926E0E">
        <w:t xml:space="preserve">.  </w:t>
      </w:r>
      <w:r w:rsidR="00B13049">
        <w:t xml:space="preserve">Focusing on </w:t>
      </w:r>
      <w:r w:rsidR="00B13049" w:rsidRPr="00B13049">
        <w:t>role relationship knowledge</w:t>
      </w:r>
      <w:r w:rsidR="00B13049">
        <w:t>, which I define</w:t>
      </w:r>
      <w:r w:rsidR="00B13049" w:rsidRPr="00B13049">
        <w:t xml:space="preserve"> as the knowledge of </w:t>
      </w:r>
      <w:r w:rsidR="00DB1737">
        <w:t xml:space="preserve">the interaction of </w:t>
      </w:r>
      <w:r w:rsidR="00B13049" w:rsidRPr="00B13049">
        <w:t>different roles or jobs in an organization</w:t>
      </w:r>
      <w:r w:rsidR="00DB1737">
        <w:t>,</w:t>
      </w:r>
      <w:r w:rsidR="00B13049" w:rsidRPr="00B13049">
        <w:t xml:space="preserve"> and the consequen</w:t>
      </w:r>
      <w:r w:rsidR="00B13049">
        <w:t>ces or connections between them,</w:t>
      </w:r>
      <w:r w:rsidR="00B13049" w:rsidRPr="00B13049">
        <w:t xml:space="preserve"> I explain that this type of knowledge is lacking at Fording River, to the extent that it negatively affects productivity and cost performance</w:t>
      </w:r>
      <w:r w:rsidR="00376863">
        <w:t xml:space="preserve">.  </w:t>
      </w:r>
      <w:r w:rsidR="00B13049">
        <w:t xml:space="preserve">Consequently, </w:t>
      </w:r>
      <w:r w:rsidR="00FE74FF">
        <w:t xml:space="preserve">a </w:t>
      </w:r>
      <w:r w:rsidR="00B13049">
        <w:t xml:space="preserve">number of recommendations </w:t>
      </w:r>
      <w:r w:rsidR="00FE74FF">
        <w:t xml:space="preserve">will be offered </w:t>
      </w:r>
      <w:r w:rsidR="00B13049">
        <w:t>to encourage and exploit this type of knowledge</w:t>
      </w:r>
      <w:r w:rsidR="00FE74FF">
        <w:t xml:space="preserve">.  </w:t>
      </w:r>
      <w:r>
        <w:t>Fording River employees</w:t>
      </w:r>
      <w:r w:rsidR="00D63B06">
        <w:t xml:space="preserve"> </w:t>
      </w:r>
      <w:r>
        <w:t xml:space="preserve">will </w:t>
      </w:r>
      <w:r w:rsidR="00FE74FF">
        <w:t xml:space="preserve">be able to </w:t>
      </w:r>
      <w:r w:rsidR="00D63B06">
        <w:t>make better decisions</w:t>
      </w:r>
      <w:r w:rsidR="00FE74FF">
        <w:t xml:space="preserve">, </w:t>
      </w:r>
      <w:r>
        <w:t>make the site more productive</w:t>
      </w:r>
      <w:r w:rsidR="00FE74FF">
        <w:t xml:space="preserve"> and will benefit by realizing </w:t>
      </w:r>
      <w:r w:rsidR="00D63B06">
        <w:t>better than previous profit and gain sharing incentive payouts.</w:t>
      </w:r>
    </w:p>
    <w:p w:rsidR="007E74B7" w:rsidRDefault="007E74B7">
      <w:pPr>
        <w:suppressAutoHyphens w:val="0"/>
      </w:pPr>
      <w:r>
        <w:br w:type="page"/>
      </w:r>
    </w:p>
    <w:p w:rsidR="00D63B06" w:rsidRDefault="00D63B06" w:rsidP="002F1DA7">
      <w:pPr>
        <w:pStyle w:val="para"/>
      </w:pPr>
      <w:r>
        <w:lastRenderedPageBreak/>
        <w:t>To guide the reader to this conclusion, the paper will begin by outlining the potential opportunity that exists.  It</w:t>
      </w:r>
      <w:r w:rsidR="00F71338">
        <w:t xml:space="preserve"> will provide the reader with background information on coal mining and </w:t>
      </w:r>
      <w:r w:rsidR="00FE74FF">
        <w:t xml:space="preserve">the </w:t>
      </w:r>
      <w:r w:rsidR="00F71338">
        <w:t>steel making process.  Th</w:t>
      </w:r>
      <w:r w:rsidR="00C522EF">
        <w:t>e</w:t>
      </w:r>
      <w:r w:rsidR="00F71338">
        <w:t xml:space="preserve"> information </w:t>
      </w:r>
      <w:r w:rsidR="007E74B7">
        <w:t>used</w:t>
      </w:r>
      <w:r w:rsidR="00F71338">
        <w:t xml:space="preserve"> </w:t>
      </w:r>
      <w:r w:rsidR="00C522EF">
        <w:t xml:space="preserve">will </w:t>
      </w:r>
      <w:r w:rsidR="00F71338">
        <w:t xml:space="preserve">highlight the number of roles that </w:t>
      </w:r>
      <w:r w:rsidR="00C522EF">
        <w:t xml:space="preserve">exist </w:t>
      </w:r>
      <w:r w:rsidR="00F71338">
        <w:t xml:space="preserve">and why the interactions </w:t>
      </w:r>
      <w:r w:rsidR="00921DF5">
        <w:t>between them are important.  The</w:t>
      </w:r>
      <w:r w:rsidR="00F71338">
        <w:t xml:space="preserve"> significance of Fording River </w:t>
      </w:r>
      <w:r w:rsidR="00C522EF">
        <w:t>to</w:t>
      </w:r>
      <w:r w:rsidR="00F71338">
        <w:t xml:space="preserve"> </w:t>
      </w:r>
      <w:r w:rsidR="00921DF5">
        <w:t xml:space="preserve">Teck and the benefits of success will also be presented.  </w:t>
      </w:r>
      <w:r w:rsidR="003B0DDE">
        <w:t>To define the opportunity</w:t>
      </w:r>
      <w:r w:rsidR="007E74B7">
        <w:t xml:space="preserve"> further</w:t>
      </w:r>
      <w:r w:rsidR="003B0DDE">
        <w:t>, important cost drivers will be shown</w:t>
      </w:r>
      <w:r>
        <w:t>.</w:t>
      </w:r>
    </w:p>
    <w:p w:rsidR="00B511CC" w:rsidRDefault="00D63B06" w:rsidP="002F1DA7">
      <w:pPr>
        <w:pStyle w:val="para"/>
      </w:pPr>
      <w:r>
        <w:t>By preparing the reader with background information, the solution of role relationship knowledge will be introduced.  Th</w:t>
      </w:r>
      <w:r w:rsidR="00AF19C6">
        <w:t xml:space="preserve">e paper </w:t>
      </w:r>
      <w:r>
        <w:t xml:space="preserve">will discuss the current knowledge base that Fording River employees currently have and why </w:t>
      </w:r>
      <w:r w:rsidR="00AF19C6">
        <w:t>it</w:t>
      </w:r>
      <w:r>
        <w:t xml:space="preserve"> is not </w:t>
      </w:r>
      <w:r w:rsidR="00C522EF">
        <w:t>sufficient</w:t>
      </w:r>
      <w:r>
        <w:t xml:space="preserve">.  </w:t>
      </w:r>
      <w:r w:rsidR="00B839A0">
        <w:t xml:space="preserve">It will analyze the </w:t>
      </w:r>
      <w:r w:rsidR="00114D5A">
        <w:t xml:space="preserve">employee </w:t>
      </w:r>
      <w:r w:rsidR="00B839A0">
        <w:t>demograp</w:t>
      </w:r>
      <w:r w:rsidR="00BB042F">
        <w:t xml:space="preserve">hics and </w:t>
      </w:r>
      <w:r w:rsidR="00C522EF">
        <w:t xml:space="preserve">the </w:t>
      </w:r>
      <w:r w:rsidR="00A8306B">
        <w:t>e</w:t>
      </w:r>
      <w:r w:rsidR="00B839A0">
        <w:t>ffect</w:t>
      </w:r>
      <w:r w:rsidR="00114D5A">
        <w:t>s</w:t>
      </w:r>
      <w:r w:rsidR="00C522EF">
        <w:t xml:space="preserve"> of introducing </w:t>
      </w:r>
      <w:r w:rsidR="00B839A0">
        <w:t xml:space="preserve">new information.  </w:t>
      </w:r>
      <w:r w:rsidR="00876352">
        <w:t>To define further the benefit of role relationship knowledge, current literature on competitive improvements based on knowledge will be reviewed.</w:t>
      </w:r>
    </w:p>
    <w:p w:rsidR="00A7798A" w:rsidRDefault="00876352">
      <w:pPr>
        <w:pStyle w:val="para"/>
      </w:pPr>
      <w:r>
        <w:t xml:space="preserve">To complete the paper, a strategy for implementing the change is presented.  </w:t>
      </w:r>
      <w:r w:rsidR="00B6015A">
        <w:t>This will outline how quarterly meeting</w:t>
      </w:r>
      <w:r w:rsidR="00C522EF">
        <w:t>s</w:t>
      </w:r>
      <w:r w:rsidR="00B6015A">
        <w:t>, review meetings, focuse</w:t>
      </w:r>
      <w:r w:rsidR="00C522EF">
        <w:t>d</w:t>
      </w:r>
      <w:r w:rsidR="00B6015A">
        <w:t xml:space="preserve"> learning groups and a different new hire orientation will allow all employees to start learn</w:t>
      </w:r>
      <w:r w:rsidR="006A1E6C">
        <w:t>ing</w:t>
      </w:r>
      <w:r w:rsidR="00B6015A">
        <w:t xml:space="preserve"> about role relationships and how they can improve work habits.  The implementation of the new learning methods and the knowledge change in general will be judged based on </w:t>
      </w:r>
      <w:r w:rsidR="00BB042F">
        <w:t xml:space="preserve">John </w:t>
      </w:r>
      <w:r w:rsidR="00B6015A">
        <w:t>Kotter’s</w:t>
      </w:r>
      <w:r w:rsidR="00A7798A">
        <w:t xml:space="preserve"> </w:t>
      </w:r>
      <w:r w:rsidR="00B6015A">
        <w:t xml:space="preserve">guiding principles.  These eight principles will be looked at closely to determine if the urgency is </w:t>
      </w:r>
      <w:r w:rsidR="00BB042F">
        <w:t>enough</w:t>
      </w:r>
      <w:r w:rsidR="00B6015A">
        <w:t xml:space="preserve"> for change and if the steps are being followed. </w:t>
      </w:r>
    </w:p>
    <w:p w:rsidR="00A7798A" w:rsidRDefault="00FD6871">
      <w:pPr>
        <w:pStyle w:val="Heading1"/>
      </w:pPr>
      <w:bookmarkStart w:id="35" w:name="_Toc290356071"/>
      <w:bookmarkStart w:id="36" w:name="_Toc290360793"/>
      <w:bookmarkStart w:id="37" w:name="_Toc290360868"/>
      <w:bookmarkStart w:id="38" w:name="_Toc290365489"/>
      <w:bookmarkStart w:id="39" w:name="_Toc290367436"/>
      <w:bookmarkStart w:id="40" w:name="_Toc290977463"/>
      <w:bookmarkStart w:id="41" w:name="_Toc290356072"/>
      <w:bookmarkStart w:id="42" w:name="_Toc290360794"/>
      <w:bookmarkStart w:id="43" w:name="_Toc290360869"/>
      <w:bookmarkStart w:id="44" w:name="_Toc290365490"/>
      <w:bookmarkStart w:id="45" w:name="_Toc290367437"/>
      <w:bookmarkStart w:id="46" w:name="_Toc290977464"/>
      <w:bookmarkStart w:id="47" w:name="_Toc291147837"/>
      <w:bookmarkEnd w:id="35"/>
      <w:bookmarkEnd w:id="36"/>
      <w:bookmarkEnd w:id="37"/>
      <w:bookmarkEnd w:id="38"/>
      <w:bookmarkEnd w:id="39"/>
      <w:bookmarkEnd w:id="40"/>
      <w:bookmarkEnd w:id="41"/>
      <w:bookmarkEnd w:id="42"/>
      <w:bookmarkEnd w:id="43"/>
      <w:bookmarkEnd w:id="44"/>
      <w:bookmarkEnd w:id="45"/>
      <w:bookmarkEnd w:id="46"/>
      <w:r>
        <w:lastRenderedPageBreak/>
        <w:t>Improvement</w:t>
      </w:r>
      <w:r w:rsidR="00C461A7">
        <w:t xml:space="preserve"> Opportunity </w:t>
      </w:r>
      <w:r>
        <w:t>at Fording River Operations</w:t>
      </w:r>
      <w:bookmarkEnd w:id="47"/>
    </w:p>
    <w:p w:rsidR="00C461A7" w:rsidRDefault="00C461A7" w:rsidP="00C461A7">
      <w:pPr>
        <w:pStyle w:val="para"/>
      </w:pPr>
      <w:r>
        <w:t xml:space="preserve">The aim of this chapter is to </w:t>
      </w:r>
      <w:r w:rsidR="00A9112F">
        <w:t xml:space="preserve">explain </w:t>
      </w:r>
      <w:r w:rsidR="00B13049">
        <w:t xml:space="preserve">the need to </w:t>
      </w:r>
      <w:r w:rsidR="00C522EF">
        <w:t xml:space="preserve">improve </w:t>
      </w:r>
      <w:r w:rsidR="00B13049">
        <w:t>performance</w:t>
      </w:r>
      <w:r w:rsidR="00454F7B">
        <w:t xml:space="preserve"> at Fording River</w:t>
      </w:r>
      <w:r w:rsidR="00B13049">
        <w:t xml:space="preserve"> by improving role relationship knowledge </w:t>
      </w:r>
      <w:r w:rsidR="00C522EF">
        <w:t>of the</w:t>
      </w:r>
      <w:r w:rsidR="00B13049">
        <w:t xml:space="preserve"> employees. </w:t>
      </w:r>
      <w:r w:rsidR="00454F7B">
        <w:t xml:space="preserve"> This opportunity stems from increasing</w:t>
      </w:r>
      <w:r>
        <w:t xml:space="preserve"> </w:t>
      </w:r>
      <w:r w:rsidR="00C522EF">
        <w:t>Fording River’s</w:t>
      </w:r>
      <w:r>
        <w:t xml:space="preserve"> competitiveness</w:t>
      </w:r>
      <w:r w:rsidR="003B0DDE">
        <w:t xml:space="preserve"> </w:t>
      </w:r>
      <w:r>
        <w:t xml:space="preserve">through means other than standard cost reduction techniques.  </w:t>
      </w:r>
      <w:r w:rsidR="00B839A0">
        <w:t>It will show the importance of the steel market and how t</w:t>
      </w:r>
      <w:r w:rsidR="00454F7B">
        <w:t>he</w:t>
      </w:r>
      <w:r w:rsidR="00B839A0">
        <w:t xml:space="preserve"> demand </w:t>
      </w:r>
      <w:r w:rsidR="00454F7B">
        <w:t xml:space="preserve">for steel </w:t>
      </w:r>
      <w:r w:rsidR="00B839A0">
        <w:t>correlates to the demand of metallurgical coal</w:t>
      </w:r>
      <w:r w:rsidR="00454F7B">
        <w:t xml:space="preserve">.  Through a review of the steel and coal mining process, </w:t>
      </w:r>
      <w:r w:rsidR="007A46CF">
        <w:t xml:space="preserve">the different interactions will be highlighted and their </w:t>
      </w:r>
      <w:r w:rsidR="00A8306B">
        <w:t>e</w:t>
      </w:r>
      <w:r w:rsidR="007A46CF">
        <w:t>ffect on</w:t>
      </w:r>
      <w:r w:rsidR="00454F7B">
        <w:t xml:space="preserve"> costs.  The chapter will then </w:t>
      </w:r>
      <w:r w:rsidR="00B839A0">
        <w:t xml:space="preserve">outline </w:t>
      </w:r>
      <w:r w:rsidR="00696466">
        <w:t xml:space="preserve">the importance of </w:t>
      </w:r>
      <w:r w:rsidR="00454F7B">
        <w:t xml:space="preserve">cost reduction </w:t>
      </w:r>
      <w:r>
        <w:t>and the main cost driver</w:t>
      </w:r>
      <w:r w:rsidR="00454F7B">
        <w:t>s for Fording River Operation.</w:t>
      </w:r>
    </w:p>
    <w:p w:rsidR="00DE7B0B" w:rsidRDefault="00DE7B0B" w:rsidP="00DE7B0B">
      <w:pPr>
        <w:pStyle w:val="Heading2"/>
      </w:pPr>
      <w:bookmarkStart w:id="48" w:name="_Toc291147838"/>
      <w:r>
        <w:t>Teck Resources</w:t>
      </w:r>
      <w:bookmarkEnd w:id="48"/>
    </w:p>
    <w:p w:rsidR="00DE7B0B" w:rsidRDefault="00DE7B0B" w:rsidP="00DE7B0B">
      <w:pPr>
        <w:pStyle w:val="para"/>
      </w:pPr>
      <w:r>
        <w:t xml:space="preserve">Teck Resources is a global mining company that prides itself on safe, sustainable mining.  It has revenues in excess of $7.5 billion and profits exceeding $2.7 Billion </w:t>
      </w:r>
      <w:r w:rsidR="00BE5072">
        <w:t>(Teck, 2010)</w:t>
      </w:r>
      <w:r>
        <w:t xml:space="preserve">.  </w:t>
      </w:r>
      <w:r w:rsidR="008F1D6C">
        <w:t xml:space="preserve">It </w:t>
      </w:r>
      <w:r>
        <w:t xml:space="preserve">is </w:t>
      </w:r>
      <w:r w:rsidR="008F1D6C">
        <w:t>divided</w:t>
      </w:r>
      <w:r>
        <w:t xml:space="preserve"> into four main business units</w:t>
      </w:r>
      <w:r w:rsidR="008F1D6C">
        <w:t>:</w:t>
      </w:r>
      <w:r w:rsidR="00C522EF">
        <w:t xml:space="preserve"> </w:t>
      </w:r>
      <w:r>
        <w:t xml:space="preserve">Copper, Zinc, Energy, and Coal.  Each of these business units </w:t>
      </w:r>
      <w:r w:rsidR="00B839A0">
        <w:t>plays</w:t>
      </w:r>
      <w:r>
        <w:t xml:space="preserve"> an integral </w:t>
      </w:r>
      <w:r w:rsidR="00C522EF">
        <w:t>role</w:t>
      </w:r>
      <w:r>
        <w:t xml:space="preserve"> </w:t>
      </w:r>
      <w:r w:rsidR="00C522EF">
        <w:t>in</w:t>
      </w:r>
      <w:r>
        <w:t xml:space="preserve"> the company’s strategy.  They help to fulfil the </w:t>
      </w:r>
      <w:r w:rsidR="001E0124">
        <w:t xml:space="preserve">company </w:t>
      </w:r>
      <w:r>
        <w:t>objectives, which are to maximize cash flows through prudent capital and operating expense control in order to eliminate our</w:t>
      </w:r>
      <w:r w:rsidR="00376863">
        <w:t xml:space="preserve"> term debt</w:t>
      </w:r>
      <w:r>
        <w:t xml:space="preserve"> and achieve balance sheet</w:t>
      </w:r>
      <w:r w:rsidR="00376863">
        <w:t xml:space="preserve"> ratios</w:t>
      </w:r>
      <w:r>
        <w:t xml:space="preserve"> that are consistent with an investment grade rating.  In addition, Teck Resources will continue to strive for improved performance in all aspects of our work through the pursuit of our Operating Excellence program and the ongoing development of our next generation of management </w:t>
      </w:r>
      <w:r w:rsidRPr="00BE5072">
        <w:t>(</w:t>
      </w:r>
      <w:r w:rsidR="00BE5072" w:rsidRPr="00BE5072">
        <w:t>Teck, 2009</w:t>
      </w:r>
      <w:r>
        <w:t>).</w:t>
      </w:r>
    </w:p>
    <w:p w:rsidR="00DE7B0B" w:rsidRDefault="00DE7B0B" w:rsidP="00DE7B0B">
      <w:pPr>
        <w:pStyle w:val="para"/>
      </w:pPr>
      <w:r>
        <w:t>To understand better the makeup of Teck Resources</w:t>
      </w:r>
      <w:r w:rsidR="003B7837">
        <w:t xml:space="preserve"> and </w:t>
      </w:r>
      <w:r w:rsidR="00BB042F">
        <w:t>show the importance of Fording River</w:t>
      </w:r>
      <w:r w:rsidR="00811332">
        <w:t xml:space="preserve">, the </w:t>
      </w:r>
      <w:r>
        <w:t>main business uni</w:t>
      </w:r>
      <w:r w:rsidR="003B7837">
        <w:t xml:space="preserve">ts are discussed.  </w:t>
      </w:r>
      <w:r w:rsidR="00C97E73">
        <w:t xml:space="preserve"> </w:t>
      </w:r>
    </w:p>
    <w:p w:rsidR="00DE7B0B" w:rsidRDefault="003948F5" w:rsidP="00DE7B0B">
      <w:pPr>
        <w:pStyle w:val="Heading3"/>
      </w:pPr>
      <w:bookmarkStart w:id="49" w:name="_Toc291147839"/>
      <w:r>
        <w:t>Non-Coal Business Units</w:t>
      </w:r>
      <w:bookmarkEnd w:id="49"/>
    </w:p>
    <w:p w:rsidR="00BE5072" w:rsidRDefault="003948F5" w:rsidP="00DE7B0B">
      <w:pPr>
        <w:pStyle w:val="para"/>
        <w:rPr>
          <w:sz w:val="16"/>
          <w:szCs w:val="16"/>
        </w:rPr>
      </w:pPr>
      <w:r>
        <w:t xml:space="preserve">The non-coal business units consist of Copper, Zinc and Energy.  </w:t>
      </w:r>
      <w:r w:rsidR="00DE7B0B">
        <w:t>The</w:t>
      </w:r>
      <w:r>
        <w:t xml:space="preserve"> largest non-coal unit by revenue is</w:t>
      </w:r>
      <w:r w:rsidR="00DE7B0B">
        <w:t xml:space="preserve"> Copper</w:t>
      </w:r>
      <w:r>
        <w:t xml:space="preserve">.  The Copper </w:t>
      </w:r>
      <w:r w:rsidR="00DE7B0B">
        <w:t>business unit has a capacity to produce over 300 tonnes of copper annually (</w:t>
      </w:r>
      <w:r w:rsidR="00BE5072">
        <w:t>Teck, 2009</w:t>
      </w:r>
      <w:r w:rsidR="00DE7B0B">
        <w:t xml:space="preserve">).  </w:t>
      </w:r>
    </w:p>
    <w:p w:rsidR="003948F5" w:rsidRDefault="003948F5" w:rsidP="00DE7B0B">
      <w:pPr>
        <w:pStyle w:val="para"/>
      </w:pPr>
    </w:p>
    <w:p w:rsidR="00DE7B0B" w:rsidRDefault="003948F5" w:rsidP="003B7837">
      <w:pPr>
        <w:pStyle w:val="para"/>
      </w:pPr>
      <w:r>
        <w:lastRenderedPageBreak/>
        <w:t xml:space="preserve">The second largest non-coal business unit by revenue is Zinc.  </w:t>
      </w:r>
      <w:r w:rsidR="00DE7B0B">
        <w:t xml:space="preserve">The main use for </w:t>
      </w:r>
      <w:r w:rsidR="008F1D6C">
        <w:t>z</w:t>
      </w:r>
      <w:r w:rsidR="00DE7B0B">
        <w:t xml:space="preserve">inc in the world is for protection of metal </w:t>
      </w:r>
      <w:r w:rsidR="00C522EF">
        <w:t>against</w:t>
      </w:r>
      <w:r w:rsidR="00DE7B0B">
        <w:t xml:space="preserve"> corrosion.  </w:t>
      </w:r>
      <w:r>
        <w:t xml:space="preserve">As noted in the Teck 2009 Annual Report, </w:t>
      </w:r>
      <w:r w:rsidR="00DE7B0B">
        <w:t>50% of the world’s production is used for galvan</w:t>
      </w:r>
      <w:r>
        <w:t>izing steel</w:t>
      </w:r>
      <w:r w:rsidR="00DE7B0B">
        <w:t xml:space="preserve">.  </w:t>
      </w:r>
      <w:r w:rsidR="00C522EF">
        <w:t xml:space="preserve">At the Trail smelter, </w:t>
      </w:r>
      <w:r w:rsidR="00DE7B0B">
        <w:t xml:space="preserve">zinc is refined </w:t>
      </w:r>
      <w:r w:rsidR="00C522EF">
        <w:t>of which</w:t>
      </w:r>
      <w:r w:rsidR="00DE7B0B">
        <w:t xml:space="preserve"> 80</w:t>
      </w:r>
      <w:r w:rsidR="00C522EF">
        <w:t xml:space="preserve"> percent</w:t>
      </w:r>
      <w:r w:rsidR="00DE7B0B">
        <w:t xml:space="preserve"> is sold in Canada and the US (2009 Annual Report). </w:t>
      </w:r>
    </w:p>
    <w:p w:rsidR="00DE7B0B" w:rsidRDefault="003948F5" w:rsidP="00C97E73">
      <w:pPr>
        <w:pStyle w:val="para"/>
      </w:pPr>
      <w:r>
        <w:t xml:space="preserve">The last non-coal business unit is Energy.  This business unit is focussed on growing the asset base of Teck Resources through </w:t>
      </w:r>
      <w:r w:rsidR="00C97E73">
        <w:t>partnerships</w:t>
      </w:r>
      <w:r>
        <w:t xml:space="preserve"> in the </w:t>
      </w:r>
      <w:r w:rsidR="00C522EF">
        <w:t>oi</w:t>
      </w:r>
      <w:r>
        <w:t>l sands of Northern Alberta.  Currently Teck</w:t>
      </w:r>
      <w:r w:rsidR="00C97E73">
        <w:t xml:space="preserve"> is partnered with Suncor and UTS.</w:t>
      </w:r>
      <w:r w:rsidR="00811332">
        <w:t xml:space="preserve">  </w:t>
      </w:r>
      <w:r w:rsidR="000D1289">
        <w:t>Currently t</w:t>
      </w:r>
      <w:r w:rsidR="00811332">
        <w:t xml:space="preserve">here </w:t>
      </w:r>
      <w:r w:rsidR="008F1D6C">
        <w:t>are</w:t>
      </w:r>
      <w:r w:rsidR="00811332">
        <w:t xml:space="preserve"> no revenue producing </w:t>
      </w:r>
      <w:r w:rsidR="000D1289">
        <w:t>projects</w:t>
      </w:r>
      <w:r w:rsidR="00811332">
        <w:t xml:space="preserve"> in the Energy business unit.</w:t>
      </w:r>
    </w:p>
    <w:p w:rsidR="00BB042F" w:rsidRDefault="00BB042F" w:rsidP="00C97E73">
      <w:pPr>
        <w:pStyle w:val="para"/>
      </w:pPr>
      <w:r>
        <w:t xml:space="preserve">Figures 1 and 2 show the relation of Copper, Zinc, and Coal.  It shows that the main revenue and profit </w:t>
      </w:r>
      <w:r w:rsidR="000D1289">
        <w:t xml:space="preserve">driver </w:t>
      </w:r>
      <w:r>
        <w:t>for Teck Resources is from the Coal business unit.</w:t>
      </w:r>
    </w:p>
    <w:p w:rsidR="00625BF9" w:rsidRDefault="00625BF9" w:rsidP="00625BF9">
      <w:pPr>
        <w:pStyle w:val="Caption"/>
        <w:jc w:val="center"/>
      </w:pPr>
      <w:bookmarkStart w:id="50" w:name="_Toc291139210"/>
      <w:bookmarkStart w:id="51" w:name="_Toc291139222"/>
      <w:r>
        <w:t>Figure 1: 2010 Revenue by Business Unit</w:t>
      </w:r>
      <w:bookmarkEnd w:id="50"/>
      <w:bookmarkEnd w:id="51"/>
    </w:p>
    <w:p w:rsidR="00811332" w:rsidRDefault="00811332" w:rsidP="00811332">
      <w:pPr>
        <w:pStyle w:val="para"/>
        <w:jc w:val="center"/>
      </w:pPr>
      <w:r w:rsidRPr="00811332">
        <w:rPr>
          <w:noProof/>
          <w:lang w:val="en-US"/>
        </w:rPr>
        <w:drawing>
          <wp:inline distT="0" distB="0" distL="0" distR="0">
            <wp:extent cx="3249930" cy="2505075"/>
            <wp:effectExtent l="19050" t="0" r="266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25BF9">
        <w:tab/>
      </w:r>
    </w:p>
    <w:p w:rsidR="00811332" w:rsidRDefault="00811332" w:rsidP="00811332">
      <w:pPr>
        <w:pStyle w:val="para"/>
        <w:ind w:left="3600"/>
        <w:jc w:val="center"/>
        <w:rPr>
          <w:sz w:val="16"/>
          <w:szCs w:val="16"/>
        </w:rPr>
      </w:pPr>
      <w:r w:rsidRPr="00811332">
        <w:rPr>
          <w:sz w:val="16"/>
          <w:szCs w:val="16"/>
        </w:rPr>
        <w:t>(Teck 201</w:t>
      </w:r>
      <w:r w:rsidR="00641813">
        <w:rPr>
          <w:sz w:val="16"/>
          <w:szCs w:val="16"/>
        </w:rPr>
        <w:t>1</w:t>
      </w:r>
      <w:r w:rsidRPr="00811332">
        <w:rPr>
          <w:sz w:val="16"/>
          <w:szCs w:val="16"/>
        </w:rPr>
        <w:t>)</w:t>
      </w:r>
    </w:p>
    <w:p w:rsidR="00811332" w:rsidRDefault="00811332" w:rsidP="00811332">
      <w:pPr>
        <w:rPr>
          <w:sz w:val="20"/>
        </w:rPr>
      </w:pPr>
      <w:r>
        <w:br w:type="page"/>
      </w:r>
    </w:p>
    <w:p w:rsidR="00625BF9" w:rsidRDefault="00625BF9" w:rsidP="00625BF9">
      <w:pPr>
        <w:pStyle w:val="Caption"/>
        <w:jc w:val="center"/>
      </w:pPr>
      <w:bookmarkStart w:id="52" w:name="_Toc291139211"/>
      <w:bookmarkStart w:id="53" w:name="_Toc291139223"/>
      <w:r>
        <w:lastRenderedPageBreak/>
        <w:t>Figure 2: 2010 Operating Profit by Business Unit</w:t>
      </w:r>
      <w:bookmarkEnd w:id="52"/>
      <w:bookmarkEnd w:id="53"/>
    </w:p>
    <w:p w:rsidR="00811332" w:rsidRDefault="00811332" w:rsidP="00811332">
      <w:pPr>
        <w:pStyle w:val="para"/>
        <w:jc w:val="center"/>
      </w:pPr>
      <w:r w:rsidRPr="00811332">
        <w:rPr>
          <w:noProof/>
          <w:lang w:val="en-US"/>
        </w:rPr>
        <w:drawing>
          <wp:inline distT="0" distB="0" distL="0" distR="0">
            <wp:extent cx="3206005" cy="2321781"/>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25BF9">
        <w:tab/>
      </w:r>
    </w:p>
    <w:p w:rsidR="00811332" w:rsidRPr="00811332" w:rsidRDefault="00811332" w:rsidP="00811332">
      <w:pPr>
        <w:pStyle w:val="para"/>
        <w:ind w:left="2880"/>
        <w:rPr>
          <w:sz w:val="16"/>
          <w:szCs w:val="16"/>
        </w:rPr>
      </w:pPr>
      <w:r>
        <w:rPr>
          <w:sz w:val="16"/>
          <w:szCs w:val="16"/>
        </w:rPr>
        <w:t xml:space="preserve">Before Depreciation and Amortization </w:t>
      </w:r>
      <w:r w:rsidRPr="00811332">
        <w:rPr>
          <w:sz w:val="16"/>
          <w:szCs w:val="16"/>
        </w:rPr>
        <w:t>(Teck 2011)</w:t>
      </w:r>
    </w:p>
    <w:p w:rsidR="00DE7B0B" w:rsidRDefault="00DE7B0B" w:rsidP="00DE7B0B">
      <w:pPr>
        <w:pStyle w:val="Heading3"/>
      </w:pPr>
      <w:bookmarkStart w:id="54" w:name="_Toc291147840"/>
      <w:r>
        <w:t>Coal</w:t>
      </w:r>
      <w:bookmarkEnd w:id="54"/>
    </w:p>
    <w:p w:rsidR="00625BF9" w:rsidRDefault="00DE7B0B" w:rsidP="00DE7B0B">
      <w:pPr>
        <w:pStyle w:val="para"/>
      </w:pPr>
      <w:r>
        <w:t xml:space="preserve">The coal </w:t>
      </w:r>
      <w:r w:rsidR="000D1289">
        <w:t>business unit</w:t>
      </w:r>
      <w:r>
        <w:t xml:space="preserve"> of Teck Resources </w:t>
      </w:r>
      <w:r w:rsidR="000D1289">
        <w:t>is</w:t>
      </w:r>
      <w:r>
        <w:t xml:space="preserve"> the major contributor of revenue, producing $</w:t>
      </w:r>
      <w:r w:rsidR="00C97E73">
        <w:t>4.35 Billion in 2010</w:t>
      </w:r>
      <w:r>
        <w:t xml:space="preserve">.  </w:t>
      </w:r>
      <w:r w:rsidR="000D1289">
        <w:t xml:space="preserve">The business unit, which is referred to as Teck Coal, </w:t>
      </w:r>
      <w:r>
        <w:t xml:space="preserve">is comprised of six mines, five of which are in British Columbia, Canada, and one in Alberta, Canada.  </w:t>
      </w:r>
      <w:r w:rsidR="00C97E73">
        <w:t xml:space="preserve">In relation to global companies, </w:t>
      </w:r>
      <w:r>
        <w:t>Teck Coal is the second largest pro</w:t>
      </w:r>
      <w:r w:rsidR="00C97E73">
        <w:t>ducer of seaborne coking coal and i</w:t>
      </w:r>
      <w:r>
        <w:t xml:space="preserve">ts annual production is 22 to 25 million MTCC.  The largest of Teck Coal’s mine is Fording River </w:t>
      </w:r>
      <w:r w:rsidR="006C49D5">
        <w:t>Operations.  Fording River’</w:t>
      </w:r>
      <w:r>
        <w:t>s annual production is 8.6 million MTCC for 2011.  This represents approximately 3</w:t>
      </w:r>
      <w:r w:rsidR="008774AF">
        <w:t>5 percent</w:t>
      </w:r>
      <w:r>
        <w:t xml:space="preserve"> of the total coal that Teck Coal will produce.  This majority of this production is High Quality Hard Coking Coal (HQHCC), which is a key ingredient in the steel making process.  Steel uses include buildings, automobiles, windmills and other common items in the world today.  Due to demographic shifts in countries such as Brazil, Russia, India, and China, there is a demand for steel that is constantl</w:t>
      </w:r>
      <w:r w:rsidR="006C49D5">
        <w:t>y growing.  Figure 3</w:t>
      </w:r>
      <w:r>
        <w:t xml:space="preserve"> shows the p</w:t>
      </w:r>
      <w:r w:rsidR="006C49D5">
        <w:t xml:space="preserve">rojected growth in Steel </w:t>
      </w:r>
      <w:r>
        <w:t>for the world.</w:t>
      </w:r>
    </w:p>
    <w:p w:rsidR="00625BF9" w:rsidRDefault="00625BF9">
      <w:pPr>
        <w:suppressAutoHyphens w:val="0"/>
      </w:pPr>
      <w:r>
        <w:br w:type="page"/>
      </w:r>
    </w:p>
    <w:p w:rsidR="00DE7B0B" w:rsidRDefault="00DE7B0B" w:rsidP="00DE7B0B">
      <w:pPr>
        <w:pStyle w:val="para"/>
      </w:pPr>
    </w:p>
    <w:p w:rsidR="00625BF9" w:rsidRPr="003A6F62" w:rsidRDefault="00625BF9" w:rsidP="00625BF9">
      <w:pPr>
        <w:pStyle w:val="Caption"/>
        <w:jc w:val="center"/>
      </w:pPr>
      <w:bookmarkStart w:id="55" w:name="_Toc291139212"/>
      <w:bookmarkStart w:id="56" w:name="_Toc291139224"/>
      <w:r>
        <w:t>Figure 3: World Steel Production (million tonnes)</w:t>
      </w:r>
      <w:bookmarkEnd w:id="55"/>
      <w:bookmarkEnd w:id="56"/>
    </w:p>
    <w:p w:rsidR="00014E80" w:rsidRDefault="00014E80" w:rsidP="00DE7B0B">
      <w:pPr>
        <w:pStyle w:val="para"/>
      </w:pPr>
    </w:p>
    <w:p w:rsidR="00A7798A" w:rsidRDefault="00C97E73">
      <w:pPr>
        <w:pStyle w:val="para"/>
        <w:jc w:val="center"/>
        <w:rPr>
          <w:sz w:val="16"/>
          <w:szCs w:val="16"/>
        </w:rPr>
      </w:pPr>
      <w:r w:rsidRPr="00C97E73">
        <w:rPr>
          <w:noProof/>
          <w:lang w:val="en-US"/>
        </w:rPr>
        <w:drawing>
          <wp:inline distT="0" distB="0" distL="0" distR="0">
            <wp:extent cx="3996359" cy="2186609"/>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25BF9">
        <w:rPr>
          <w:sz w:val="16"/>
          <w:szCs w:val="16"/>
        </w:rPr>
        <w:tab/>
      </w:r>
    </w:p>
    <w:p w:rsidR="00DE7B0B" w:rsidRDefault="00BE5072" w:rsidP="00014E80">
      <w:pPr>
        <w:pStyle w:val="para"/>
        <w:ind w:left="5760"/>
      </w:pPr>
      <w:r w:rsidRPr="00BE5072">
        <w:rPr>
          <w:sz w:val="16"/>
          <w:szCs w:val="16"/>
        </w:rPr>
        <w:t>(Teck 20</w:t>
      </w:r>
      <w:r w:rsidR="00641813">
        <w:rPr>
          <w:sz w:val="16"/>
          <w:szCs w:val="16"/>
        </w:rPr>
        <w:t>10</w:t>
      </w:r>
      <w:r w:rsidRPr="00BE5072">
        <w:rPr>
          <w:sz w:val="16"/>
          <w:szCs w:val="16"/>
        </w:rPr>
        <w:t>)</w:t>
      </w:r>
    </w:p>
    <w:p w:rsidR="00DE7B0B" w:rsidRDefault="00DE7B0B" w:rsidP="00DE7B0B">
      <w:pPr>
        <w:pStyle w:val="para"/>
      </w:pPr>
    </w:p>
    <w:p w:rsidR="00DE7B0B" w:rsidRDefault="00DE7B0B" w:rsidP="00DE7B0B">
      <w:pPr>
        <w:pStyle w:val="para"/>
      </w:pPr>
      <w:r>
        <w:t xml:space="preserve">This steady increase has put pressure on the coal industry to the extent that prices have surged to record levels.  Spot prices have reached $380/tonne of clean coal.  </w:t>
      </w:r>
      <w:r w:rsidR="00C74380">
        <w:t>Although steel</w:t>
      </w:r>
      <w:r w:rsidR="00C97E73">
        <w:t xml:space="preserve"> usage </w:t>
      </w:r>
      <w:r w:rsidR="00A8306B">
        <w:t xml:space="preserve">is </w:t>
      </w:r>
      <w:r>
        <w:t>fore</w:t>
      </w:r>
      <w:r w:rsidR="00C97E73">
        <w:t xml:space="preserve">cast </w:t>
      </w:r>
      <w:r>
        <w:t>to rise</w:t>
      </w:r>
      <w:r w:rsidR="000D1289">
        <w:t xml:space="preserve"> in the short term</w:t>
      </w:r>
      <w:r>
        <w:t xml:space="preserve">, </w:t>
      </w:r>
      <w:r w:rsidR="00C97E73">
        <w:t xml:space="preserve">the historical </w:t>
      </w:r>
      <w:r>
        <w:t xml:space="preserve">coal cycle </w:t>
      </w:r>
      <w:r w:rsidR="00BE5072">
        <w:t>of highs</w:t>
      </w:r>
      <w:r w:rsidR="00C97E73">
        <w:t xml:space="preserve"> and lows </w:t>
      </w:r>
      <w:r>
        <w:t xml:space="preserve">will </w:t>
      </w:r>
      <w:r w:rsidR="000D1289">
        <w:t xml:space="preserve">undoubtedly </w:t>
      </w:r>
      <w:r>
        <w:t xml:space="preserve">repeat itself and prices will fall.  In anticipation of this, Teck Coal and </w:t>
      </w:r>
      <w:r w:rsidR="00BE5072">
        <w:t>Fording</w:t>
      </w:r>
      <w:r>
        <w:t xml:space="preserve"> </w:t>
      </w:r>
      <w:r w:rsidR="006C49D5">
        <w:t xml:space="preserve">River </w:t>
      </w:r>
      <w:r>
        <w:t>must be prepared by being as competitive as possible</w:t>
      </w:r>
      <w:r w:rsidR="00C97E73">
        <w:t>.</w:t>
      </w:r>
    </w:p>
    <w:p w:rsidR="00A50CB1" w:rsidRDefault="00A50CB1" w:rsidP="00A50CB1">
      <w:pPr>
        <w:pStyle w:val="Heading2"/>
      </w:pPr>
      <w:bookmarkStart w:id="57" w:name="_Toc291147841"/>
      <w:r>
        <w:t>Steel Making Process</w:t>
      </w:r>
      <w:bookmarkEnd w:id="57"/>
    </w:p>
    <w:p w:rsidR="00A50CB1" w:rsidRDefault="006C49D5" w:rsidP="00A50CB1">
      <w:pPr>
        <w:pStyle w:val="para"/>
      </w:pPr>
      <w:r>
        <w:t xml:space="preserve">The business </w:t>
      </w:r>
      <w:r w:rsidR="000D1289">
        <w:t xml:space="preserve">sector </w:t>
      </w:r>
      <w:r>
        <w:t>that</w:t>
      </w:r>
      <w:r w:rsidR="00287336">
        <w:t xml:space="preserve"> Fording River </w:t>
      </w:r>
      <w:r>
        <w:t xml:space="preserve">is in is </w:t>
      </w:r>
      <w:r w:rsidR="00287336">
        <w:t xml:space="preserve">to mine coal for the steel making industry.  This </w:t>
      </w:r>
      <w:r w:rsidR="00876352">
        <w:t>coal</w:t>
      </w:r>
      <w:r w:rsidR="00287336">
        <w:t xml:space="preserve"> </w:t>
      </w:r>
      <w:r w:rsidR="000D1289">
        <w:t xml:space="preserve">is </w:t>
      </w:r>
      <w:r w:rsidR="00287336">
        <w:t xml:space="preserve">not </w:t>
      </w:r>
      <w:r w:rsidR="00A50CB1">
        <w:t>directly us</w:t>
      </w:r>
      <w:r w:rsidR="00287336">
        <w:t>ed in the production of steel</w:t>
      </w:r>
      <w:r w:rsidR="000D1289">
        <w:t>.  It</w:t>
      </w:r>
      <w:r w:rsidR="00287336">
        <w:t xml:space="preserve"> is used to make </w:t>
      </w:r>
      <w:r w:rsidR="00B13049">
        <w:t>coke, which</w:t>
      </w:r>
      <w:r w:rsidR="00287336">
        <w:t xml:space="preserve"> is one of the main ingredients in the making of steel.</w:t>
      </w:r>
      <w:r w:rsidR="00A50CB1">
        <w:t xml:space="preserve">  This is done through a process of heating the coal in an oxygen deficient atmosphere to 1100 degrees Celsius.  A chemical change occurs and the end product is </w:t>
      </w:r>
      <w:r w:rsidR="000D1289">
        <w:t xml:space="preserve">a </w:t>
      </w:r>
      <w:r w:rsidR="00A50CB1">
        <w:t>concentrated carbon substance called coke.</w:t>
      </w:r>
    </w:p>
    <w:p w:rsidR="00A50CB1" w:rsidRDefault="00A50CB1" w:rsidP="00A50CB1">
      <w:pPr>
        <w:pStyle w:val="para"/>
      </w:pPr>
      <w:r>
        <w:t>The main property that steel makers look for in coke is the Coke Strength after Reaction (CSR).  The higher the CSR number the better the coke will perform in the blast furnace.  The properties of coal that affect the production of coke are ash and volatile matter</w:t>
      </w:r>
      <w:r w:rsidR="000D1289">
        <w:t>.  Ash and volatile matter</w:t>
      </w:r>
      <w:r>
        <w:t xml:space="preserve"> affect </w:t>
      </w:r>
      <w:r w:rsidR="000D1289">
        <w:t>steel</w:t>
      </w:r>
      <w:r>
        <w:t xml:space="preserve"> production </w:t>
      </w:r>
      <w:r w:rsidR="000D1289">
        <w:t xml:space="preserve">by creating </w:t>
      </w:r>
      <w:r>
        <w:t xml:space="preserve">by-products and </w:t>
      </w:r>
      <w:r w:rsidR="000D1289">
        <w:t xml:space="preserve">influencing </w:t>
      </w:r>
      <w:r>
        <w:t xml:space="preserve">efficiency of the coke </w:t>
      </w:r>
      <w:r w:rsidR="000D1289">
        <w:lastRenderedPageBreak/>
        <w:t xml:space="preserve">making </w:t>
      </w:r>
      <w:r>
        <w:t xml:space="preserve">process.  A lower ash coal is desirable </w:t>
      </w:r>
      <w:r w:rsidR="00384BA1">
        <w:t>because</w:t>
      </w:r>
      <w:r>
        <w:t xml:space="preserve"> it has higher carbon content and a volatile matter percentage in the 23-29 range is desirable for the correct amount of off gassing</w:t>
      </w:r>
      <w:r w:rsidR="000D1289">
        <w:t xml:space="preserve"> to be</w:t>
      </w:r>
      <w:r>
        <w:t xml:space="preserve"> present in the coke and blast furnace process.  To make the best coke </w:t>
      </w:r>
      <w:r w:rsidR="000D1289">
        <w:t>for the</w:t>
      </w:r>
      <w:r>
        <w:t xml:space="preserve"> blast furnace, customers will blend various coal products to meet their specific needs.</w:t>
      </w:r>
    </w:p>
    <w:p w:rsidR="00A50CB1" w:rsidRDefault="00A50CB1" w:rsidP="00A50CB1">
      <w:pPr>
        <w:pStyle w:val="para"/>
      </w:pPr>
      <w:r>
        <w:t xml:space="preserve">After the coke is produced, it is sent to the blast furnace.  Here it is charged with limestone and iron ore.  </w:t>
      </w:r>
      <w:r w:rsidR="00876352">
        <w:t xml:space="preserve">The coke, limestone and iron ore mixture is placed in the top of the blast furnace and flows though three zones:  pre-heating, reduction of iron oxides and the melting zone.  </w:t>
      </w:r>
      <w:r>
        <w:t>Hot air is introduced at the bottom and any waste gasse</w:t>
      </w:r>
      <w:r w:rsidR="000D1289">
        <w:t>s</w:t>
      </w:r>
      <w:r>
        <w:t xml:space="preserve"> are collected and used in a by-product plant.  Once melted, the resulting product, called pig iron, is collected and sent for further refining into finished steel</w:t>
      </w:r>
    </w:p>
    <w:p w:rsidR="00287336" w:rsidRDefault="000701BF" w:rsidP="00A50CB1">
      <w:pPr>
        <w:pStyle w:val="para"/>
      </w:pPr>
      <w:r>
        <w:t xml:space="preserve">Although this is just a brief description of the steel making process, </w:t>
      </w:r>
      <w:r w:rsidR="008F1D6C">
        <w:t xml:space="preserve">the steel making process </w:t>
      </w:r>
      <w:r>
        <w:t xml:space="preserve">cannot </w:t>
      </w:r>
      <w:r w:rsidR="00696466">
        <w:t>succeed</w:t>
      </w:r>
      <w:r>
        <w:t xml:space="preserve"> without </w:t>
      </w:r>
      <w:r w:rsidR="00696466">
        <w:t>the</w:t>
      </w:r>
      <w:r>
        <w:t xml:space="preserve"> coke made from metallurgical coal.  If the coal is </w:t>
      </w:r>
      <w:r w:rsidR="00696466">
        <w:t xml:space="preserve">not </w:t>
      </w:r>
      <w:r w:rsidR="007E74B7">
        <w:t>mined and processed</w:t>
      </w:r>
      <w:r w:rsidR="00696466">
        <w:t xml:space="preserve"> economically</w:t>
      </w:r>
      <w:r w:rsidR="00A42174">
        <w:t>,</w:t>
      </w:r>
      <w:r>
        <w:t xml:space="preserve"> the mine supplying the coal will cease to be in operation.  As the </w:t>
      </w:r>
      <w:r w:rsidR="001E4126">
        <w:t>number of mining companies in the high quality coking coal business is</w:t>
      </w:r>
      <w:r>
        <w:t xml:space="preserve"> shrinking, those that are still in business must be as competitive as possible.</w:t>
      </w:r>
    </w:p>
    <w:p w:rsidR="00A50CB1" w:rsidRDefault="00A50CB1" w:rsidP="00A50CB1">
      <w:pPr>
        <w:pStyle w:val="Heading2"/>
      </w:pPr>
      <w:bookmarkStart w:id="58" w:name="_Toc291147842"/>
      <w:r>
        <w:t>Coal Process</w:t>
      </w:r>
      <w:bookmarkEnd w:id="58"/>
    </w:p>
    <w:p w:rsidR="00BE23E1" w:rsidRDefault="000701BF" w:rsidP="00A50CB1">
      <w:pPr>
        <w:pStyle w:val="para"/>
      </w:pPr>
      <w:r>
        <w:t xml:space="preserve">The previous section outlined how </w:t>
      </w:r>
      <w:r w:rsidR="00D93FE6">
        <w:t xml:space="preserve">coke made from </w:t>
      </w:r>
      <w:r>
        <w:t xml:space="preserve">coal is used to make steel.  </w:t>
      </w:r>
      <w:r w:rsidR="00A50CB1">
        <w:t xml:space="preserve">To understand </w:t>
      </w:r>
      <w:r w:rsidR="001E4126">
        <w:t xml:space="preserve">better </w:t>
      </w:r>
      <w:r w:rsidR="00A50CB1">
        <w:t>how coal is mined</w:t>
      </w:r>
      <w:r w:rsidR="006E1107">
        <w:t xml:space="preserve">, transported to the coast, and loaded onto </w:t>
      </w:r>
      <w:r w:rsidR="00A50CB1">
        <w:t>vessel</w:t>
      </w:r>
      <w:r w:rsidR="006E1107">
        <w:t>s</w:t>
      </w:r>
      <w:r w:rsidR="00A50CB1">
        <w:t xml:space="preserve">, a review of the process is needed.  </w:t>
      </w:r>
      <w:r w:rsidR="00C74380">
        <w:t>This will highlight</w:t>
      </w:r>
      <w:r w:rsidR="004F3C9C">
        <w:t xml:space="preserve"> </w:t>
      </w:r>
      <w:r w:rsidR="00C74380">
        <w:t xml:space="preserve">interactions between </w:t>
      </w:r>
      <w:r w:rsidR="00E75F9B">
        <w:t xml:space="preserve">the various types of work involved in mining and </w:t>
      </w:r>
      <w:r w:rsidR="00AA2292">
        <w:t>transportation and</w:t>
      </w:r>
      <w:r w:rsidR="00C74380">
        <w:t xml:space="preserve"> </w:t>
      </w:r>
      <w:r w:rsidR="00E75F9B">
        <w:t xml:space="preserve">show </w:t>
      </w:r>
      <w:r w:rsidR="00C74380">
        <w:t>how</w:t>
      </w:r>
      <w:r w:rsidR="00BE66CC">
        <w:t xml:space="preserve"> </w:t>
      </w:r>
      <w:r w:rsidR="004F3C9C">
        <w:t xml:space="preserve">a lack of proper knowledge can be </w:t>
      </w:r>
      <w:r w:rsidR="00E75F9B">
        <w:t>cause waste and inefficiency</w:t>
      </w:r>
      <w:r w:rsidR="00BE66CC">
        <w:t>.</w:t>
      </w:r>
    </w:p>
    <w:p w:rsidR="00BE23E1" w:rsidRDefault="00BE23E1">
      <w:pPr>
        <w:suppressAutoHyphens w:val="0"/>
      </w:pPr>
      <w:r>
        <w:br w:type="page"/>
      </w:r>
    </w:p>
    <w:p w:rsidR="00A50CB1" w:rsidRDefault="00A50CB1" w:rsidP="00A50CB1">
      <w:pPr>
        <w:pStyle w:val="para"/>
      </w:pPr>
    </w:p>
    <w:p w:rsidR="00A7798A" w:rsidRDefault="00625BF9">
      <w:pPr>
        <w:pStyle w:val="Caption"/>
        <w:jc w:val="center"/>
      </w:pPr>
      <w:bookmarkStart w:id="59" w:name="_Toc291139213"/>
      <w:bookmarkStart w:id="60" w:name="_Toc291139225"/>
      <w:r>
        <w:t>Figure 4: Coal Process Flow Chart</w:t>
      </w:r>
      <w:bookmarkEnd w:id="59"/>
      <w:bookmarkEnd w:id="60"/>
      <w:r>
        <w:t xml:space="preserve"> </w:t>
      </w:r>
    </w:p>
    <w:p w:rsidR="00BE23E1" w:rsidRPr="00BE23E1" w:rsidRDefault="00BE23E1" w:rsidP="00BE23E1">
      <w:pPr>
        <w:pStyle w:val="para"/>
        <w:jc w:val="center"/>
      </w:pPr>
    </w:p>
    <w:p w:rsidR="00A7798A" w:rsidRDefault="00A50CB1">
      <w:pPr>
        <w:pStyle w:val="para"/>
        <w:jc w:val="center"/>
      </w:pPr>
      <w:r>
        <w:object w:dxaOrig="6291" w:dyaOrig="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35pt;height:329.85pt" o:ole="" o:bordertopcolor="this" o:borderleftcolor="this" o:borderbottomcolor="this" o:borderrightcolor="this">
            <v:imagedata r:id="rId16" o:title=""/>
            <w10:bordertop type="single" width="18"/>
            <w10:borderleft type="single" width="18"/>
            <w10:borderbottom type="single" width="18"/>
            <w10:borderright type="single" width="18"/>
          </v:shape>
          <o:OLEObject Type="Embed" ProgID="Visio.Drawing.11" ShapeID="_x0000_i1025" DrawAspect="Content" ObjectID="_1365320692" r:id="rId17"/>
        </w:object>
      </w:r>
    </w:p>
    <w:p w:rsidR="00A50CB1" w:rsidRDefault="00A50CB1" w:rsidP="00BE23E1">
      <w:pPr>
        <w:pStyle w:val="para"/>
        <w:ind w:left="5760"/>
      </w:pPr>
      <w:r w:rsidRPr="00B1145C">
        <w:rPr>
          <w:sz w:val="16"/>
          <w:szCs w:val="16"/>
        </w:rPr>
        <w:t>(Source by Author)</w:t>
      </w:r>
    </w:p>
    <w:p w:rsidR="00A50CB1" w:rsidRDefault="00A50CB1" w:rsidP="00A50CB1">
      <w:pPr>
        <w:pStyle w:val="para"/>
      </w:pPr>
      <w:r>
        <w:t xml:space="preserve">Permitting and Exploration are the first steps to determine </w:t>
      </w:r>
      <w:r w:rsidR="00D93FE6">
        <w:t xml:space="preserve">if mining is allowed and </w:t>
      </w:r>
      <w:r>
        <w:t xml:space="preserve">where the coal seams are located.  </w:t>
      </w:r>
      <w:r w:rsidR="00D93FE6">
        <w:t xml:space="preserve">Permitting is done in conjunction with Federal and Provincial governmental bodies and </w:t>
      </w:r>
      <w:r w:rsidR="00DC701F">
        <w:t>e</w:t>
      </w:r>
      <w:r w:rsidR="00D93FE6">
        <w:t xml:space="preserve">xploration </w:t>
      </w:r>
      <w:r>
        <w:t>through d</w:t>
      </w:r>
      <w:r w:rsidR="00D93FE6">
        <w:t>rilling and core sampl</w:t>
      </w:r>
      <w:r w:rsidR="00DC701F">
        <w:t>ing</w:t>
      </w:r>
      <w:r w:rsidR="00D93FE6">
        <w:t xml:space="preserve">.  Cores samples </w:t>
      </w:r>
      <w:r>
        <w:t>are a</w:t>
      </w:r>
      <w:r w:rsidR="00D93FE6">
        <w:t xml:space="preserve">nalyzed </w:t>
      </w:r>
      <w:r w:rsidR="00DC701F">
        <w:t xml:space="preserve">to </w:t>
      </w:r>
      <w:r>
        <w:t>define</w:t>
      </w:r>
      <w:r w:rsidR="00DC701F">
        <w:t xml:space="preserve"> and model</w:t>
      </w:r>
      <w:r>
        <w:t xml:space="preserve"> the coal seams.  Based on location and the amount of rock, or waste, that needs to be m</w:t>
      </w:r>
      <w:r w:rsidR="00DC701F">
        <w:t>oved</w:t>
      </w:r>
      <w:r>
        <w:t xml:space="preserve">, an economic model is made.  Based on the current and forecast price of coal, this model may or may not lead to </w:t>
      </w:r>
      <w:r w:rsidR="00D93FE6">
        <w:t>starting an</w:t>
      </w:r>
      <w:r>
        <w:t xml:space="preserve"> operation.</w:t>
      </w:r>
    </w:p>
    <w:p w:rsidR="00A50CB1" w:rsidRDefault="00A50CB1" w:rsidP="00A50CB1">
      <w:pPr>
        <w:pStyle w:val="para"/>
      </w:pPr>
      <w:r>
        <w:t xml:space="preserve">If the project is feasible, then the next step is to mine the waste off the mountain to get to the coal seams.  This is done </w:t>
      </w:r>
      <w:r w:rsidR="00DC701F">
        <w:t xml:space="preserve">by </w:t>
      </w:r>
      <w:r>
        <w:t xml:space="preserve">blasting the rock and then digging and hauling it to a spoil.  With the waste removed, the coal seam is exposed.  To get the maximum yield from the coal, it must be properly cleaned and hauled to either the stockpile </w:t>
      </w:r>
      <w:r w:rsidR="008D17F5">
        <w:t>or the process</w:t>
      </w:r>
      <w:r>
        <w:t xml:space="preserve"> plant. To assist the haulage of </w:t>
      </w:r>
      <w:r>
        <w:lastRenderedPageBreak/>
        <w:t xml:space="preserve">coal, there is work from support equipment such as dozers, graders, backhoes, and loaders.  Here is </w:t>
      </w:r>
      <w:r w:rsidR="00D93FE6">
        <w:t xml:space="preserve">one example </w:t>
      </w:r>
      <w:r>
        <w:t>where the interaction between mining and processing is important.  Proper techniques in the mine will affect the final production of the coal.</w:t>
      </w:r>
      <w:r w:rsidR="00793D89">
        <w:t xml:space="preserve">  </w:t>
      </w:r>
      <w:r w:rsidR="00C80279">
        <w:t xml:space="preserve"> Because t</w:t>
      </w:r>
      <w:r w:rsidR="00793D89">
        <w:t xml:space="preserve">here are still </w:t>
      </w:r>
      <w:r w:rsidR="00D93FE6">
        <w:t xml:space="preserve">some </w:t>
      </w:r>
      <w:r w:rsidR="00793D89">
        <w:t>departmental silos at</w:t>
      </w:r>
      <w:r w:rsidR="00C80279">
        <w:t xml:space="preserve"> Fording River</w:t>
      </w:r>
      <w:r w:rsidR="00793D89">
        <w:t xml:space="preserve">, the employees in those departments are focussed </w:t>
      </w:r>
      <w:r w:rsidR="00384BA1">
        <w:t xml:space="preserve">only </w:t>
      </w:r>
      <w:r w:rsidR="00793D89">
        <w:t xml:space="preserve">on their individual roles </w:t>
      </w:r>
      <w:r w:rsidR="00384BA1">
        <w:t>and the success of their own departments</w:t>
      </w:r>
      <w:r w:rsidR="00793D89">
        <w:t xml:space="preserve">.  If these silos were broken down and the information </w:t>
      </w:r>
      <w:r w:rsidR="00384BA1">
        <w:t>regarding</w:t>
      </w:r>
      <w:r w:rsidR="00793D89">
        <w:t xml:space="preserve"> other department</w:t>
      </w:r>
      <w:r w:rsidR="00C80279">
        <w:t>s</w:t>
      </w:r>
      <w:r w:rsidR="00384BA1">
        <w:t>’</w:t>
      </w:r>
      <w:r w:rsidR="00C80279">
        <w:t xml:space="preserve"> challenges recognized</w:t>
      </w:r>
      <w:r w:rsidR="00793D89">
        <w:t>, there would be more onus on the employees to perform their role better</w:t>
      </w:r>
      <w:r w:rsidR="00DC701F">
        <w:t>, for the benefit of the whole</w:t>
      </w:r>
      <w:r w:rsidR="00793D89">
        <w:t>.</w:t>
      </w:r>
      <w:r w:rsidR="00D93FE6">
        <w:t xml:space="preserve">  This can be done </w:t>
      </w:r>
      <w:r w:rsidR="00DC701F">
        <w:t>by</w:t>
      </w:r>
      <w:r w:rsidR="00D93FE6">
        <w:t xml:space="preserve"> increas</w:t>
      </w:r>
      <w:r w:rsidR="00DC701F">
        <w:t>ing</w:t>
      </w:r>
      <w:r w:rsidR="00D93FE6">
        <w:t xml:space="preserve"> </w:t>
      </w:r>
      <w:r w:rsidR="00DC701F">
        <w:t>the understanding</w:t>
      </w:r>
      <w:r w:rsidR="00D93FE6">
        <w:t xml:space="preserve"> of the roles in other departments and the effect of one department on another.</w:t>
      </w:r>
    </w:p>
    <w:p w:rsidR="00A50CB1" w:rsidRDefault="00A50CB1" w:rsidP="00A50CB1">
      <w:pPr>
        <w:pStyle w:val="para"/>
      </w:pPr>
      <w:r>
        <w:t xml:space="preserve">Prior to the process plant, the coal is blended to </w:t>
      </w:r>
      <w:r w:rsidR="00D93FE6">
        <w:t>meet the customer requirements.</w:t>
      </w:r>
      <w:r>
        <w:t xml:space="preserve">  Certain customers want a low ash coal with a higher volatile matter, and some want low phosphorous</w:t>
      </w:r>
      <w:r w:rsidR="00DC701F">
        <w:t>.</w:t>
      </w:r>
      <w:r>
        <w:t xml:space="preserve">  </w:t>
      </w:r>
      <w:r w:rsidR="00DC701F">
        <w:t>F</w:t>
      </w:r>
      <w:r>
        <w:t>ording River produces</w:t>
      </w:r>
      <w:r w:rsidR="00DC701F">
        <w:t xml:space="preserve"> </w:t>
      </w:r>
      <w:r>
        <w:t>six main products</w:t>
      </w:r>
      <w:r w:rsidR="00DC701F">
        <w:t xml:space="preserve">, </w:t>
      </w:r>
      <w:r>
        <w:t>Standard, Premium</w:t>
      </w:r>
      <w:r w:rsidR="00DC701F">
        <w:t>,</w:t>
      </w:r>
      <w:r>
        <w:t xml:space="preserve"> Eagle and v</w:t>
      </w:r>
      <w:r w:rsidR="00DC701F">
        <w:t>ariations</w:t>
      </w:r>
      <w:r>
        <w:t xml:space="preserve"> of the</w:t>
      </w:r>
      <w:r w:rsidR="00DC701F">
        <w:t>se</w:t>
      </w:r>
      <w:r>
        <w:t xml:space="preserve"> with low</w:t>
      </w:r>
      <w:r w:rsidR="00DC701F">
        <w:t>er</w:t>
      </w:r>
      <w:r>
        <w:t xml:space="preserve"> phosphorous content.  The associate</w:t>
      </w:r>
      <w:r w:rsidR="00D93FE6">
        <w:t>d qualities</w:t>
      </w:r>
      <w:r>
        <w:t xml:space="preserve"> are shown in the following table.</w:t>
      </w:r>
    </w:p>
    <w:p w:rsidR="005A7DDC" w:rsidRDefault="005A7DDC" w:rsidP="005A7DDC">
      <w:pPr>
        <w:pStyle w:val="Caption"/>
        <w:jc w:val="center"/>
      </w:pPr>
      <w:bookmarkStart w:id="61" w:name="_Toc290977555"/>
      <w:bookmarkStart w:id="62" w:name="_Toc291139214"/>
      <w:bookmarkStart w:id="63" w:name="_Toc291139226"/>
      <w:r>
        <w:t>Table 1: Fording River Coal Products</w:t>
      </w:r>
      <w:bookmarkEnd w:id="61"/>
      <w:bookmarkEnd w:id="62"/>
      <w:bookmarkEnd w:id="63"/>
    </w:p>
    <w:p w:rsidR="005A7DDC" w:rsidRDefault="005A7DDC" w:rsidP="00A50CB1">
      <w:pPr>
        <w:pStyle w:val="para"/>
      </w:pPr>
    </w:p>
    <w:tbl>
      <w:tblPr>
        <w:tblW w:w="7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3132"/>
        <w:gridCol w:w="2324"/>
        <w:gridCol w:w="2307"/>
      </w:tblGrid>
      <w:tr w:rsidR="00A50CB1" w:rsidRPr="00505B56" w:rsidTr="00454F7B">
        <w:trPr>
          <w:trHeight w:val="466"/>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b/>
                <w:bCs/>
                <w:kern w:val="24"/>
                <w:sz w:val="18"/>
                <w:szCs w:val="18"/>
              </w:rPr>
              <w:t xml:space="preserve">Component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b/>
                <w:bCs/>
                <w:kern w:val="24"/>
                <w:sz w:val="18"/>
                <w:szCs w:val="18"/>
              </w:rPr>
              <w:t xml:space="preserve">VM ( % Volatile Matter)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b/>
                <w:bCs/>
                <w:kern w:val="24"/>
                <w:sz w:val="18"/>
                <w:szCs w:val="18"/>
              </w:rPr>
              <w:t xml:space="preserve">Ash (%)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Standard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23.3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9.5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Standard Low Phos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22.7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9.45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Premium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26.2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8.8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Premium Low Phos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25.6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8.8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Eagle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27.3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8.5 </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Eagle Low Phos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27.3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8.5</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Eagle High Ash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27.0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9.8</w:t>
            </w:r>
          </w:p>
        </w:tc>
      </w:tr>
      <w:tr w:rsidR="00A50CB1" w:rsidRPr="00505B56" w:rsidTr="00454F7B">
        <w:trPr>
          <w:trHeight w:val="365"/>
          <w:jc w:val="center"/>
        </w:trPr>
        <w:tc>
          <w:tcPr>
            <w:tcW w:w="3132"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rPr>
                <w:sz w:val="18"/>
                <w:szCs w:val="18"/>
              </w:rPr>
            </w:pPr>
            <w:r w:rsidRPr="00505B56">
              <w:rPr>
                <w:kern w:val="24"/>
                <w:sz w:val="18"/>
                <w:szCs w:val="18"/>
              </w:rPr>
              <w:t xml:space="preserve">Preagle </w:t>
            </w:r>
          </w:p>
        </w:tc>
        <w:tc>
          <w:tcPr>
            <w:tcW w:w="2324"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 xml:space="preserve">26.5 </w:t>
            </w:r>
          </w:p>
        </w:tc>
        <w:tc>
          <w:tcPr>
            <w:tcW w:w="2307" w:type="dxa"/>
            <w:shd w:val="clear" w:color="auto" w:fill="FFFFFF" w:themeFill="background1"/>
            <w:tcMar>
              <w:top w:w="72" w:type="dxa"/>
              <w:left w:w="144" w:type="dxa"/>
              <w:bottom w:w="72" w:type="dxa"/>
              <w:right w:w="144" w:type="dxa"/>
            </w:tcMar>
            <w:hideMark/>
          </w:tcPr>
          <w:p w:rsidR="00A50CB1" w:rsidRPr="00505B56" w:rsidRDefault="00A50CB1" w:rsidP="00454F7B">
            <w:pPr>
              <w:pStyle w:val="NormalWeb"/>
              <w:spacing w:before="0" w:beforeAutospacing="0" w:after="0" w:afterAutospacing="0"/>
              <w:jc w:val="center"/>
              <w:rPr>
                <w:sz w:val="18"/>
                <w:szCs w:val="18"/>
              </w:rPr>
            </w:pPr>
            <w:r w:rsidRPr="00505B56">
              <w:rPr>
                <w:kern w:val="24"/>
                <w:sz w:val="18"/>
                <w:szCs w:val="18"/>
              </w:rPr>
              <w:t>9.0</w:t>
            </w:r>
          </w:p>
        </w:tc>
      </w:tr>
    </w:tbl>
    <w:p w:rsidR="00A50CB1" w:rsidRPr="00B1145C" w:rsidRDefault="00A50CB1" w:rsidP="00A50CB1">
      <w:pPr>
        <w:pStyle w:val="para"/>
        <w:jc w:val="right"/>
        <w:rPr>
          <w:sz w:val="16"/>
          <w:szCs w:val="16"/>
        </w:rPr>
      </w:pPr>
      <w:r w:rsidRPr="00B1145C">
        <w:rPr>
          <w:sz w:val="16"/>
          <w:szCs w:val="16"/>
        </w:rPr>
        <w:t>(Teck, 2010)</w:t>
      </w:r>
      <w:r>
        <w:rPr>
          <w:sz w:val="16"/>
          <w:szCs w:val="16"/>
        </w:rPr>
        <w:tab/>
      </w:r>
    </w:p>
    <w:p w:rsidR="00A50CB1" w:rsidRPr="00E16E65" w:rsidRDefault="00A50CB1" w:rsidP="00A50CB1"/>
    <w:p w:rsidR="00A50CB1" w:rsidRDefault="00A50CB1" w:rsidP="00A50CB1">
      <w:pPr>
        <w:pStyle w:val="para"/>
      </w:pPr>
      <w:r>
        <w:lastRenderedPageBreak/>
        <w:t xml:space="preserve">Once the raw coal is blended on the </w:t>
      </w:r>
      <w:r w:rsidR="00DC701F">
        <w:t>raw</w:t>
      </w:r>
      <w:r>
        <w:t xml:space="preserve"> side of the plant, it is fed into the process plant to be washed and dried.  By washing the coal, the ash content is reduced and the majority of the rock is removed from the coal.  Once washed, it is dried to reduce the moisture</w:t>
      </w:r>
      <w:r w:rsidR="00DC701F">
        <w:t xml:space="preserve"> content</w:t>
      </w:r>
      <w:r>
        <w:t>.</w:t>
      </w:r>
    </w:p>
    <w:p w:rsidR="00A50CB1" w:rsidRDefault="00A50CB1" w:rsidP="00A50CB1">
      <w:pPr>
        <w:pStyle w:val="para"/>
      </w:pPr>
      <w:r>
        <w:t xml:space="preserve">Once the coal is dried, it is stored until it can be loaded on a train and sent to a port or </w:t>
      </w:r>
      <w:r w:rsidR="00DC701F">
        <w:t xml:space="preserve">certain North American </w:t>
      </w:r>
      <w:r>
        <w:t>customer</w:t>
      </w:r>
      <w:r w:rsidR="00DC701F">
        <w:t>s that are accessible by direct rail</w:t>
      </w:r>
      <w:r>
        <w:t xml:space="preserve">.  At the port, the coal is stockpiled and further blended before being loaded onto a vessel.  </w:t>
      </w:r>
      <w:r w:rsidR="00830FA0">
        <w:t>The delivery of coal to the customer and the return of the vessel to the port</w:t>
      </w:r>
      <w:r w:rsidR="00793D89">
        <w:t xml:space="preserve"> can </w:t>
      </w:r>
      <w:r>
        <w:t xml:space="preserve">take over </w:t>
      </w:r>
      <w:r w:rsidR="00DC701F">
        <w:t>40</w:t>
      </w:r>
      <w:r>
        <w:t xml:space="preserve"> days</w:t>
      </w:r>
      <w:r w:rsidR="00793D89">
        <w:t>.</w:t>
      </w:r>
      <w:r>
        <w:t xml:space="preserve">  Once </w:t>
      </w:r>
      <w:r w:rsidR="00793D89">
        <w:t>at its destination,</w:t>
      </w:r>
      <w:r>
        <w:t xml:space="preserve"> the coal </w:t>
      </w:r>
      <w:r w:rsidR="00DC701F">
        <w:t>is unloaded and stored before being used in the production of coke and steel.</w:t>
      </w:r>
    </w:p>
    <w:p w:rsidR="00A50CB1" w:rsidRDefault="008774AF" w:rsidP="00A50CB1">
      <w:pPr>
        <w:pStyle w:val="para"/>
      </w:pPr>
      <w:r>
        <w:t>T</w:t>
      </w:r>
      <w:r w:rsidR="00A50CB1">
        <w:t>he open pit method for coal mining that is used by Fording River</w:t>
      </w:r>
      <w:r>
        <w:t xml:space="preserve"> has been discussed briefly</w:t>
      </w:r>
      <w:r w:rsidR="00A50CB1">
        <w:t xml:space="preserve">.  It is capital intensive </w:t>
      </w:r>
      <w:r w:rsidR="00DC701F">
        <w:t>and significant</w:t>
      </w:r>
      <w:r w:rsidR="00A50CB1">
        <w:t xml:space="preserve"> amounts of</w:t>
      </w:r>
      <w:r w:rsidR="00DC701F">
        <w:t xml:space="preserve"> capital </w:t>
      </w:r>
      <w:r w:rsidR="00A50CB1">
        <w:t xml:space="preserve">are associated </w:t>
      </w:r>
      <w:r w:rsidR="00DC701F">
        <w:t>with</w:t>
      </w:r>
      <w:r w:rsidR="00A50CB1">
        <w:t xml:space="preserve"> maintenance and labour costs.  </w:t>
      </w:r>
      <w:r w:rsidR="00DC701F">
        <w:t>O</w:t>
      </w:r>
      <w:r w:rsidR="00A50CB1">
        <w:t>ver 60 haulage trucks, 5 large class shovels, 3 smaller class shovels, 4 loaders, 15 dozers and numerous</w:t>
      </w:r>
      <w:r w:rsidR="00696466">
        <w:t xml:space="preserve"> other pieces of</w:t>
      </w:r>
      <w:r w:rsidR="00A50CB1">
        <w:t xml:space="preserve"> support equipment</w:t>
      </w:r>
      <w:r w:rsidR="00DC701F">
        <w:t xml:space="preserve"> are in operation</w:t>
      </w:r>
      <w:r w:rsidR="00A50CB1">
        <w:t xml:space="preserve">.  The success of the mine is dependent on these machines running efficiently and smoothly </w:t>
      </w:r>
      <w:r w:rsidR="00DC701F">
        <w:t>within</w:t>
      </w:r>
      <w:r w:rsidR="00A50CB1">
        <w:t xml:space="preserve"> their designed capacity and purpose.  Whenever equipment is down or running at </w:t>
      </w:r>
      <w:r w:rsidR="00677B22">
        <w:t>less than peak performance</w:t>
      </w:r>
      <w:r w:rsidR="00A50CB1">
        <w:t xml:space="preserve">, the waste cannot be moved, </w:t>
      </w:r>
      <w:r w:rsidR="00B728AA">
        <w:t>the coal exposed and the coal processed</w:t>
      </w:r>
      <w:r w:rsidR="00677B22">
        <w:t xml:space="preserve"> efficiently</w:t>
      </w:r>
      <w:r w:rsidR="00B728AA">
        <w:t>.</w:t>
      </w:r>
      <w:r w:rsidR="00A50CB1">
        <w:t xml:space="preserve">  If it is not processed, it cannot be railed to the port and sold.  </w:t>
      </w:r>
      <w:r w:rsidR="00B728AA">
        <w:t>To this extent, t</w:t>
      </w:r>
      <w:r w:rsidR="00C80279">
        <w:t xml:space="preserve">he majority of employees recognize that there is more than one truck in the fleet, and the more that are running will </w:t>
      </w:r>
      <w:r w:rsidR="00B728AA">
        <w:t xml:space="preserve">make it easier for the </w:t>
      </w:r>
      <w:r w:rsidR="00C80279">
        <w:t>Mine Operations department to reach its targets.  However, this</w:t>
      </w:r>
      <w:r w:rsidR="00B86604">
        <w:t xml:space="preserve"> limited</w:t>
      </w:r>
      <w:r w:rsidR="00C80279">
        <w:t xml:space="preserve"> knowledge also </w:t>
      </w:r>
      <w:r w:rsidR="00B86604">
        <w:t xml:space="preserve">breeds the attitude </w:t>
      </w:r>
      <w:r w:rsidR="00C80279">
        <w:t>that</w:t>
      </w:r>
      <w:r w:rsidR="00677B22">
        <w:t>,</w:t>
      </w:r>
      <w:r w:rsidR="00C80279">
        <w:t xml:space="preserve"> “</w:t>
      </w:r>
      <w:r w:rsidR="00677B22">
        <w:t>T</w:t>
      </w:r>
      <w:r w:rsidR="00C80279">
        <w:t xml:space="preserve">here is only one truck down, there are still lots running.”  While </w:t>
      </w:r>
      <w:r w:rsidR="00E75F9B">
        <w:t xml:space="preserve">the statement may be </w:t>
      </w:r>
      <w:r w:rsidR="00C80279">
        <w:t>true, th</w:t>
      </w:r>
      <w:r w:rsidR="007654DB">
        <w:t>e</w:t>
      </w:r>
      <w:r w:rsidR="00C80279">
        <w:t xml:space="preserve"> </w:t>
      </w:r>
      <w:r w:rsidR="007B2270">
        <w:t>attitude</w:t>
      </w:r>
      <w:r w:rsidR="00C80279">
        <w:t xml:space="preserve"> </w:t>
      </w:r>
      <w:r w:rsidR="007654DB">
        <w:t>it expresses</w:t>
      </w:r>
      <w:r w:rsidR="00C80279">
        <w:t xml:space="preserve"> does not help the production of coal</w:t>
      </w:r>
      <w:r w:rsidR="00B86604">
        <w:t>.</w:t>
      </w:r>
      <w:r w:rsidR="00C80279">
        <w:t xml:space="preserve">  </w:t>
      </w:r>
      <w:r w:rsidR="00677B22">
        <w:t xml:space="preserve">Every available truck is needed to move the associated waste.  </w:t>
      </w:r>
      <w:r w:rsidR="00C80279">
        <w:t xml:space="preserve">If the mechanic is thinking </w:t>
      </w:r>
      <w:r w:rsidR="00645889">
        <w:t xml:space="preserve">only </w:t>
      </w:r>
      <w:r w:rsidR="00C80279">
        <w:t xml:space="preserve">about the truck getting back </w:t>
      </w:r>
      <w:r w:rsidR="007B2270">
        <w:t>to Mine Operations and not the</w:t>
      </w:r>
      <w:r w:rsidR="00677B22">
        <w:t xml:space="preserve"> impact on waste removal</w:t>
      </w:r>
      <w:r w:rsidR="00C80279">
        <w:t xml:space="preserve">, then there is an </w:t>
      </w:r>
      <w:r w:rsidR="00677B22">
        <w:t xml:space="preserve">adverse affect on </w:t>
      </w:r>
      <w:r w:rsidR="00C80279">
        <w:t>coal</w:t>
      </w:r>
      <w:r w:rsidR="00677B22">
        <w:t xml:space="preserve"> production</w:t>
      </w:r>
      <w:r w:rsidR="00C80279">
        <w:t xml:space="preserve"> and</w:t>
      </w:r>
      <w:r w:rsidR="00677B22">
        <w:t xml:space="preserve"> subsequently on </w:t>
      </w:r>
      <w:r w:rsidR="00B728AA">
        <w:t xml:space="preserve">revenue.  When it </w:t>
      </w:r>
      <w:r w:rsidR="00B86604">
        <w:t xml:space="preserve">can </w:t>
      </w:r>
      <w:r w:rsidR="00B728AA">
        <w:t>take</w:t>
      </w:r>
      <w:r w:rsidR="00B86604">
        <w:t xml:space="preserve"> eight or more</w:t>
      </w:r>
      <w:r w:rsidR="00B728AA">
        <w:t xml:space="preserve"> </w:t>
      </w:r>
      <w:r w:rsidR="00C80279">
        <w:t xml:space="preserve">loads of waste </w:t>
      </w:r>
      <w:r w:rsidR="007B2270">
        <w:t xml:space="preserve">to </w:t>
      </w:r>
      <w:r w:rsidR="00B728AA">
        <w:t xml:space="preserve">be mined to </w:t>
      </w:r>
      <w:r w:rsidR="00C80279">
        <w:t xml:space="preserve">access </w:t>
      </w:r>
      <w:r w:rsidR="00677B22">
        <w:t xml:space="preserve">one </w:t>
      </w:r>
      <w:r w:rsidR="00C80279">
        <w:t xml:space="preserve">load of coal, </w:t>
      </w:r>
      <w:r w:rsidR="00B728AA">
        <w:t>the longer a truck is down</w:t>
      </w:r>
      <w:r w:rsidR="00C80279">
        <w:t xml:space="preserve"> because </w:t>
      </w:r>
      <w:r w:rsidR="00677B22">
        <w:t xml:space="preserve">the perception is that </w:t>
      </w:r>
      <w:r w:rsidR="00C80279">
        <w:t>there are ‘lots’</w:t>
      </w:r>
      <w:r w:rsidR="007B2270">
        <w:t xml:space="preserve"> running, </w:t>
      </w:r>
      <w:r w:rsidR="00677B22">
        <w:t xml:space="preserve">then </w:t>
      </w:r>
      <w:r w:rsidR="007B2270">
        <w:t>coal</w:t>
      </w:r>
      <w:r w:rsidR="00C80279">
        <w:t xml:space="preserve"> production is </w:t>
      </w:r>
      <w:r w:rsidR="007B2270">
        <w:t>affected</w:t>
      </w:r>
      <w:r w:rsidR="00C80279">
        <w:t xml:space="preserve">.  </w:t>
      </w:r>
      <w:r w:rsidR="00A50CB1">
        <w:t>This highlights</w:t>
      </w:r>
      <w:r w:rsidR="00B728AA">
        <w:t xml:space="preserve"> one of</w:t>
      </w:r>
      <w:r w:rsidR="00A50CB1">
        <w:t xml:space="preserve"> the interactions between maintenance and proper, cost effective operation of the equipment</w:t>
      </w:r>
      <w:r w:rsidR="00B86604">
        <w:t xml:space="preserve"> and that attitudes can be formed from lack of knowledge.</w:t>
      </w:r>
    </w:p>
    <w:p w:rsidR="00FD6871" w:rsidRDefault="00DE7B0B" w:rsidP="00C461A7">
      <w:pPr>
        <w:pStyle w:val="Heading2"/>
      </w:pPr>
      <w:bookmarkStart w:id="64" w:name="_Toc291147843"/>
      <w:r>
        <w:t>Im</w:t>
      </w:r>
      <w:r w:rsidR="00C461A7">
        <w:t>portance of Cost Reduction</w:t>
      </w:r>
      <w:bookmarkEnd w:id="64"/>
    </w:p>
    <w:p w:rsidR="00F349E4" w:rsidRDefault="001F4F6D" w:rsidP="00C461A7">
      <w:pPr>
        <w:pStyle w:val="para"/>
      </w:pPr>
      <w:r>
        <w:t>Knowledge alone will not increase the competitive position of Fording River.  The corresponding reduction of cost</w:t>
      </w:r>
      <w:r w:rsidR="00677B22">
        <w:t>s</w:t>
      </w:r>
      <w:r>
        <w:t xml:space="preserve"> </w:t>
      </w:r>
      <w:r w:rsidR="001E4126">
        <w:t>associated</w:t>
      </w:r>
      <w:r>
        <w:t xml:space="preserve"> </w:t>
      </w:r>
      <w:r w:rsidR="00677B22">
        <w:t xml:space="preserve">with </w:t>
      </w:r>
      <w:r>
        <w:t>better decision</w:t>
      </w:r>
      <w:r w:rsidR="00677B22">
        <w:t xml:space="preserve"> making </w:t>
      </w:r>
      <w:r>
        <w:t xml:space="preserve">and </w:t>
      </w:r>
      <w:r w:rsidR="00696466">
        <w:t>employees that are more productive</w:t>
      </w:r>
      <w:r>
        <w:t xml:space="preserve"> will</w:t>
      </w:r>
      <w:r w:rsidR="00677B22">
        <w:t xml:space="preserve"> make it more competitive</w:t>
      </w:r>
      <w:r>
        <w:t xml:space="preserve">.  This section will review the challenges that </w:t>
      </w:r>
      <w:r>
        <w:lastRenderedPageBreak/>
        <w:t xml:space="preserve">Fording River has in relation to costs and sets the stage for the opportunity that an increase in role relationship knowledge will bring.  </w:t>
      </w:r>
    </w:p>
    <w:p w:rsidR="006D6AF3" w:rsidRDefault="00C97E73" w:rsidP="00FF3134">
      <w:pPr>
        <w:pStyle w:val="para"/>
      </w:pPr>
      <w:r>
        <w:t xml:space="preserve">Despite </w:t>
      </w:r>
      <w:r w:rsidR="00C461A7">
        <w:t xml:space="preserve">Teck Coal </w:t>
      </w:r>
      <w:r>
        <w:t xml:space="preserve">being the </w:t>
      </w:r>
      <w:r w:rsidR="00C461A7">
        <w:t>second largest supplier of seaborne coking coal in the worl</w:t>
      </w:r>
      <w:r w:rsidR="00134351">
        <w:t>d, i</w:t>
      </w:r>
      <w:r>
        <w:t>t has been</w:t>
      </w:r>
      <w:r w:rsidR="00C461A7">
        <w:t xml:space="preserve"> in the fourth quartile for cost in the industry.  One </w:t>
      </w:r>
      <w:r w:rsidR="00134351">
        <w:t xml:space="preserve">of the </w:t>
      </w:r>
      <w:r w:rsidR="00C461A7">
        <w:t>main disadvantage</w:t>
      </w:r>
      <w:r w:rsidR="00134351">
        <w:t>s</w:t>
      </w:r>
      <w:r w:rsidR="00C461A7">
        <w:t xml:space="preserve"> is the distance to port fro</w:t>
      </w:r>
      <w:r w:rsidR="00134351">
        <w:t>m the mines</w:t>
      </w:r>
      <w:r w:rsidR="00C461A7">
        <w:t xml:space="preserve">.  It is approximately 1200km to the nearest </w:t>
      </w:r>
      <w:r w:rsidR="00134351">
        <w:t xml:space="preserve">seaborne </w:t>
      </w:r>
      <w:r w:rsidR="00C461A7">
        <w:t xml:space="preserve">port </w:t>
      </w:r>
      <w:r w:rsidR="00134351">
        <w:t>accessible to vessels for overseas sales.</w:t>
      </w:r>
      <w:r w:rsidR="00C461A7">
        <w:t xml:space="preserve">  </w:t>
      </w:r>
      <w:r w:rsidR="00FF3134">
        <w:t>T</w:t>
      </w:r>
      <w:r w:rsidR="00C461A7">
        <w:t>he route passes ov</w:t>
      </w:r>
      <w:r w:rsidR="00FF3134">
        <w:t xml:space="preserve">er the Canadian Rocky </w:t>
      </w:r>
      <w:r w:rsidR="00B728AA">
        <w:t>Mountains, and</w:t>
      </w:r>
      <w:r w:rsidR="00FF3134">
        <w:t xml:space="preserve"> the steep grades </w:t>
      </w:r>
      <w:r w:rsidR="006D6AF3">
        <w:t xml:space="preserve">limit the size of </w:t>
      </w:r>
      <w:r w:rsidR="00351F09">
        <w:t xml:space="preserve">the </w:t>
      </w:r>
      <w:r w:rsidR="006D6AF3">
        <w:t xml:space="preserve">trains used for transporting coal.  </w:t>
      </w:r>
      <w:r w:rsidR="00C461A7">
        <w:t xml:space="preserve"> In contrast, BHP, located in Australia, has approximately 200km to port and due to the flat terrain, can use longer unit trains than those in Canad</w:t>
      </w:r>
      <w:r w:rsidR="00B66F9E">
        <w:t>a</w:t>
      </w:r>
      <w:r w:rsidR="00C461A7">
        <w:t xml:space="preserve">.  </w:t>
      </w:r>
      <w:r w:rsidR="00B839A0">
        <w:t>Th</w:t>
      </w:r>
      <w:r w:rsidR="00677B22">
        <w:t>e logistical disadvantage relates to costs being</w:t>
      </w:r>
      <w:r w:rsidR="00B839A0">
        <w:t xml:space="preserve"> between 30 to 50 percent </w:t>
      </w:r>
      <w:r w:rsidR="00677B22">
        <w:t xml:space="preserve">higher as compared to production and transportation of coal in </w:t>
      </w:r>
      <w:r w:rsidR="00B839A0">
        <w:t xml:space="preserve">Australia.  </w:t>
      </w:r>
      <w:r w:rsidR="00FF3134">
        <w:t xml:space="preserve">This cost is a fixed multiplier to </w:t>
      </w:r>
      <w:r w:rsidR="00B728AA">
        <w:t>Teck Coal</w:t>
      </w:r>
      <w:r w:rsidR="00FF3134">
        <w:t xml:space="preserve"> and cannot be reduced significantly.</w:t>
      </w:r>
      <w:r w:rsidR="00C461A7">
        <w:t xml:space="preserve">  To this end, </w:t>
      </w:r>
      <w:r w:rsidR="00B277DC">
        <w:t xml:space="preserve">competitive advantage can be gained through </w:t>
      </w:r>
      <w:r w:rsidR="00C461A7">
        <w:t>c</w:t>
      </w:r>
      <w:r w:rsidR="00EB5FA8">
        <w:t>ost reduction</w:t>
      </w:r>
      <w:r w:rsidR="006D6AF3">
        <w:t xml:space="preserve"> at the mine site</w:t>
      </w:r>
      <w:r w:rsidR="00C461A7">
        <w:t xml:space="preserve">.  </w:t>
      </w:r>
    </w:p>
    <w:p w:rsidR="00C461A7" w:rsidRDefault="003348F7" w:rsidP="00C461A7">
      <w:pPr>
        <w:pStyle w:val="para"/>
      </w:pPr>
      <w:r>
        <w:t xml:space="preserve">To keep costs low at the mine site, management controls spending and </w:t>
      </w:r>
      <w:r w:rsidR="00B728AA">
        <w:t xml:space="preserve">makes </w:t>
      </w:r>
      <w:r w:rsidR="000D4246">
        <w:t xml:space="preserve">production decisions.  This is </w:t>
      </w:r>
      <w:r w:rsidR="00AF19C6">
        <w:t>achieved</w:t>
      </w:r>
      <w:r w:rsidR="000D4246">
        <w:t xml:space="preserve"> through proper maintenance of equipment and efficient mine plans.  With </w:t>
      </w:r>
      <w:r w:rsidR="00BE5072">
        <w:t>careful</w:t>
      </w:r>
      <w:r w:rsidR="000D4246">
        <w:t xml:space="preserve"> planning and execution, costs are limited and there is a </w:t>
      </w:r>
      <w:r w:rsidR="00A60058">
        <w:t>benefit</w:t>
      </w:r>
      <w:r w:rsidR="000D4246">
        <w:t xml:space="preserve"> to the Operation.  In addition, there is a potential </w:t>
      </w:r>
      <w:r w:rsidR="00C461A7">
        <w:t xml:space="preserve">benefit </w:t>
      </w:r>
      <w:r w:rsidR="000D4246">
        <w:t xml:space="preserve">to the individual employee.  </w:t>
      </w:r>
      <w:r w:rsidR="00B66F9E">
        <w:t xml:space="preserve">Currently, there are </w:t>
      </w:r>
      <w:r w:rsidR="000D4246">
        <w:t>profit and gain sharing incentives at Fording River.  These incentives</w:t>
      </w:r>
      <w:r w:rsidR="00B66F9E">
        <w:t>,</w:t>
      </w:r>
      <w:r w:rsidR="000D4246">
        <w:t xml:space="preserve"> which are specific to Teck Coal and Fording River </w:t>
      </w:r>
      <w:r w:rsidR="00A60058">
        <w:t>respectively,</w:t>
      </w:r>
      <w:r w:rsidR="000D4246">
        <w:t xml:space="preserve"> allow the employees to </w:t>
      </w:r>
      <w:r w:rsidR="00B66F9E">
        <w:t>share in</w:t>
      </w:r>
      <w:r w:rsidR="000D4246">
        <w:t xml:space="preserve"> the success of the company</w:t>
      </w:r>
      <w:r w:rsidR="00B66F9E">
        <w:t>.  A certain level of success results in an</w:t>
      </w:r>
      <w:r w:rsidR="000D4246">
        <w:t xml:space="preserve"> increase</w:t>
      </w:r>
      <w:r w:rsidR="00B66F9E">
        <w:t xml:space="preserve"> in one’s</w:t>
      </w:r>
      <w:r w:rsidR="000D4246">
        <w:t xml:space="preserve"> annual salary.</w:t>
      </w:r>
    </w:p>
    <w:p w:rsidR="00C461A7" w:rsidRDefault="00A60058" w:rsidP="00C461A7">
      <w:pPr>
        <w:pStyle w:val="para"/>
      </w:pPr>
      <w:r>
        <w:t>To put the costs in perspective, i</w:t>
      </w:r>
      <w:r w:rsidR="00C461A7">
        <w:t>n 2007</w:t>
      </w:r>
      <w:r>
        <w:t xml:space="preserve"> the coal price was in the</w:t>
      </w:r>
      <w:r w:rsidR="00C461A7">
        <w:t xml:space="preserve"> $100/tonne </w:t>
      </w:r>
      <w:r>
        <w:t>r</w:t>
      </w:r>
      <w:r w:rsidR="00C461A7">
        <w:t xml:space="preserve">ange.  </w:t>
      </w:r>
      <w:r w:rsidR="00673D4B">
        <w:t xml:space="preserve">With site costs at $40 to $60 per tonne, the mines were not making a great deal of profit.  </w:t>
      </w:r>
      <w:r w:rsidR="00876352">
        <w:t xml:space="preserve">The total coal profit was $249 million.  </w:t>
      </w:r>
      <w:r w:rsidR="00EB5FA8">
        <w:t xml:space="preserve">In 2009, </w:t>
      </w:r>
      <w:r w:rsidR="00B66F9E">
        <w:t xml:space="preserve">coal </w:t>
      </w:r>
      <w:r w:rsidR="00EB5FA8">
        <w:t xml:space="preserve">profits were </w:t>
      </w:r>
      <w:r w:rsidR="00C461A7">
        <w:t>$1.8 billion</w:t>
      </w:r>
      <w:r w:rsidR="00EB5FA8">
        <w:t xml:space="preserve">.  </w:t>
      </w:r>
      <w:r>
        <w:t>To continue to show good profits in good and bad times, cost control is imperative.  With</w:t>
      </w:r>
      <w:r w:rsidR="00B66F9E">
        <w:t xml:space="preserve"> any</w:t>
      </w:r>
      <w:r>
        <w:t xml:space="preserve"> </w:t>
      </w:r>
      <w:r w:rsidR="00B728AA">
        <w:t>reduction in coal price, there is a potential for a drop in profits</w:t>
      </w:r>
      <w:r>
        <w:t>.  Teck must be</w:t>
      </w:r>
      <w:r w:rsidR="00B66F9E">
        <w:t xml:space="preserve"> aware of this and prepare</w:t>
      </w:r>
      <w:r w:rsidR="00696466">
        <w:t xml:space="preserve"> when</w:t>
      </w:r>
      <w:r w:rsidR="00B66F9E">
        <w:t xml:space="preserve"> capital is</w:t>
      </w:r>
      <w:r>
        <w:t xml:space="preserve"> available.</w:t>
      </w:r>
    </w:p>
    <w:p w:rsidR="00C461A7" w:rsidRDefault="00C461A7" w:rsidP="00C461A7">
      <w:pPr>
        <w:pStyle w:val="para"/>
      </w:pPr>
      <w:r>
        <w:t xml:space="preserve">Aside from the pure financials, other costs in the mine are a result of political and environmental impacts that the company has </w:t>
      </w:r>
      <w:r w:rsidR="002727FF">
        <w:t>limited</w:t>
      </w:r>
      <w:r>
        <w:t xml:space="preserve"> </w:t>
      </w:r>
      <w:r w:rsidR="00B66F9E">
        <w:t>ability to influence</w:t>
      </w:r>
      <w:r>
        <w:t xml:space="preserve">.  In British Columbia, a Carbon Tax is </w:t>
      </w:r>
      <w:r w:rsidR="00B66F9E">
        <w:t>a reality</w:t>
      </w:r>
      <w:r>
        <w:t xml:space="preserve">.  Depending on the industry, the tax varies.  In the open pit coal mining industry, the major taxable items are diesel, natural gas, and coal burned.  </w:t>
      </w:r>
      <w:r w:rsidR="00D27859">
        <w:t xml:space="preserve">As stated in the Teck 2009 Annual Report, </w:t>
      </w:r>
      <w:r w:rsidR="00B66F9E">
        <w:t xml:space="preserve">the carbon tax payable </w:t>
      </w:r>
      <w:r w:rsidR="00D27859">
        <w:t>is forecast</w:t>
      </w:r>
      <w:r w:rsidR="00B66F9E">
        <w:t>ed to</w:t>
      </w:r>
      <w:r w:rsidR="00D27859">
        <w:t xml:space="preserve"> be a $35 to $40 million dollar cost</w:t>
      </w:r>
      <w:r w:rsidR="008F29A5">
        <w:t xml:space="preserve"> for the British Columbia Operations of Teck</w:t>
      </w:r>
      <w:r w:rsidR="00D27859">
        <w:t xml:space="preserve">.  </w:t>
      </w:r>
      <w:r>
        <w:t xml:space="preserve">There are ways to reduce the use of these fuels, but </w:t>
      </w:r>
      <w:r w:rsidR="00EB5FA8">
        <w:t>the mining industry</w:t>
      </w:r>
      <w:r w:rsidR="00B66F9E">
        <w:t xml:space="preserve"> is incapable of eliminating them</w:t>
      </w:r>
      <w:r>
        <w:t>.  Because of this</w:t>
      </w:r>
      <w:r w:rsidR="00B66F9E">
        <w:t xml:space="preserve"> fact</w:t>
      </w:r>
      <w:r>
        <w:t>, the cost</w:t>
      </w:r>
      <w:r w:rsidR="00B66F9E">
        <w:t>s</w:t>
      </w:r>
      <w:r>
        <w:t xml:space="preserve"> associated with th</w:t>
      </w:r>
      <w:r w:rsidR="00B66F9E">
        <w:t>e carbon</w:t>
      </w:r>
      <w:r>
        <w:t xml:space="preserve"> tax cannot be avoided.  Th</w:t>
      </w:r>
      <w:r w:rsidR="00B66F9E">
        <w:t xml:space="preserve">e tax </w:t>
      </w:r>
      <w:r>
        <w:t xml:space="preserve">cost is not a function of poor mining practices, </w:t>
      </w:r>
      <w:r>
        <w:lastRenderedPageBreak/>
        <w:t>but any</w:t>
      </w:r>
      <w:r w:rsidR="00B66F9E">
        <w:t xml:space="preserve"> fuel</w:t>
      </w:r>
      <w:r>
        <w:t xml:space="preserve"> reduction </w:t>
      </w:r>
      <w:r w:rsidR="00B66F9E">
        <w:t>due to</w:t>
      </w:r>
      <w:r>
        <w:t xml:space="preserve"> improved mining </w:t>
      </w:r>
      <w:r w:rsidR="00563854">
        <w:t>lower</w:t>
      </w:r>
      <w:r w:rsidR="00FA39C3">
        <w:t>s</w:t>
      </w:r>
      <w:r w:rsidR="00563854">
        <w:t xml:space="preserve"> the tax burden</w:t>
      </w:r>
      <w:r>
        <w:t xml:space="preserve"> and improve</w:t>
      </w:r>
      <w:r w:rsidR="00FA39C3">
        <w:t>s</w:t>
      </w:r>
      <w:r>
        <w:t xml:space="preserve"> market performance.</w:t>
      </w:r>
    </w:p>
    <w:p w:rsidR="00EB5FA8" w:rsidRDefault="00F3615B" w:rsidP="00EB5FA8">
      <w:pPr>
        <w:pStyle w:val="para"/>
      </w:pPr>
      <w:r>
        <w:t>Some of t</w:t>
      </w:r>
      <w:r w:rsidR="00EB5FA8">
        <w:t xml:space="preserve">he overall </w:t>
      </w:r>
      <w:r>
        <w:t xml:space="preserve">production and operation </w:t>
      </w:r>
      <w:r w:rsidR="00EB5FA8">
        <w:t xml:space="preserve">costs have been mentioned, but a more detailed look at the main cost drivers is required to </w:t>
      </w:r>
      <w:r w:rsidR="007654DB">
        <w:t>rei</w:t>
      </w:r>
      <w:r w:rsidR="00EB5FA8">
        <w:t>nforce the need for change.  The main cost drivers for Fording River on</w:t>
      </w:r>
      <w:r w:rsidR="00B728AA">
        <w:t xml:space="preserve"> site are maintenance and </w:t>
      </w:r>
      <w:r w:rsidR="00EB5FA8">
        <w:t>labour costs</w:t>
      </w:r>
      <w:r w:rsidR="00D27859">
        <w:t xml:space="preserve"> and </w:t>
      </w:r>
      <w:r w:rsidR="00EB5FA8">
        <w:t xml:space="preserve">supply logistics. </w:t>
      </w:r>
    </w:p>
    <w:p w:rsidR="00C461A7" w:rsidRDefault="00C461A7" w:rsidP="00C461A7">
      <w:pPr>
        <w:pStyle w:val="Heading3"/>
      </w:pPr>
      <w:bookmarkStart w:id="65" w:name="_Toc291147844"/>
      <w:r>
        <w:t>Site Costs</w:t>
      </w:r>
      <w:bookmarkEnd w:id="65"/>
    </w:p>
    <w:p w:rsidR="00C461A7" w:rsidRDefault="00C461A7" w:rsidP="00C461A7">
      <w:pPr>
        <w:pStyle w:val="para"/>
      </w:pPr>
      <w:r>
        <w:t xml:space="preserve">To keep the numerous pieces of equipment running, preventative maintenance </w:t>
      </w:r>
      <w:r w:rsidR="00452505">
        <w:t xml:space="preserve">is performed </w:t>
      </w:r>
      <w:r>
        <w:t xml:space="preserve">at regular intervals.  </w:t>
      </w:r>
      <w:r w:rsidR="00B839A0">
        <w:t xml:space="preserve">In addition, </w:t>
      </w:r>
      <w:r w:rsidR="00220F9B">
        <w:t xml:space="preserve">the various parts that </w:t>
      </w:r>
      <w:r w:rsidR="00B839A0">
        <w:t>wear</w:t>
      </w:r>
      <w:r w:rsidR="00220F9B">
        <w:t xml:space="preserve"> easily </w:t>
      </w:r>
      <w:r w:rsidR="00B839A0">
        <w:t>must be replaced</w:t>
      </w:r>
      <w:r w:rsidR="00220F9B">
        <w:t xml:space="preserve">.  Failure to replace these parts in a timely manner will result in a complete failure or an </w:t>
      </w:r>
      <w:r w:rsidR="00B839A0">
        <w:t>unforeseen breakdown</w:t>
      </w:r>
      <w:r w:rsidR="00220F9B">
        <w:t xml:space="preserve">, both of which increase </w:t>
      </w:r>
      <w:r w:rsidR="00B839A0">
        <w:t>cost</w:t>
      </w:r>
      <w:r w:rsidR="00220F9B">
        <w:t>s</w:t>
      </w:r>
      <w:r w:rsidR="00B839A0">
        <w:t xml:space="preserve"> </w:t>
      </w:r>
      <w:r w:rsidR="00220F9B">
        <w:t>at</w:t>
      </w:r>
      <w:r w:rsidR="00B839A0">
        <w:t xml:space="preserve"> the operation.  </w:t>
      </w:r>
      <w:r>
        <w:t>The environment that this equipment operates in is one of the harshest in the world and regular wear and tear</w:t>
      </w:r>
      <w:r w:rsidR="00FA39C3">
        <w:t xml:space="preserve"> </w:t>
      </w:r>
      <w:r>
        <w:t>reduces the service life of the equipment.  At Fording</w:t>
      </w:r>
      <w:r w:rsidR="00220F9B">
        <w:t xml:space="preserve"> River</w:t>
      </w:r>
      <w:r>
        <w:t xml:space="preserve">, the annual cost of maintenance is </w:t>
      </w:r>
      <w:r w:rsidR="00E116DF">
        <w:t>30.6</w:t>
      </w:r>
      <w:r w:rsidR="00744F24">
        <w:t xml:space="preserve"> percent of total cost</w:t>
      </w:r>
      <w:r>
        <w:t xml:space="preserve">.  </w:t>
      </w:r>
    </w:p>
    <w:p w:rsidR="00C461A7" w:rsidRDefault="00C461A7" w:rsidP="00C461A7">
      <w:pPr>
        <w:pStyle w:val="para"/>
      </w:pPr>
      <w:r>
        <w:t xml:space="preserve">In relation to labour dollars, </w:t>
      </w:r>
      <w:r w:rsidR="00B728AA">
        <w:t>the</w:t>
      </w:r>
      <w:r>
        <w:t xml:space="preserve"> more equipment brought into the mine, the more people</w:t>
      </w:r>
      <w:r w:rsidR="00B728AA">
        <w:t xml:space="preserve"> are</w:t>
      </w:r>
      <w:r>
        <w:t xml:space="preserve"> </w:t>
      </w:r>
      <w:r w:rsidR="007654DB">
        <w:t>needed</w:t>
      </w:r>
      <w:r>
        <w:t xml:space="preserve"> to run and maintain </w:t>
      </w:r>
      <w:r w:rsidR="00F3615B">
        <w:t>th</w:t>
      </w:r>
      <w:r w:rsidR="007654DB">
        <w:t>e</w:t>
      </w:r>
      <w:r w:rsidR="00F3615B">
        <w:t xml:space="preserve"> equipment.</w:t>
      </w:r>
      <w:r>
        <w:t xml:space="preserve">  Fording</w:t>
      </w:r>
      <w:r w:rsidR="00220F9B">
        <w:t xml:space="preserve"> River</w:t>
      </w:r>
      <w:r>
        <w:t xml:space="preserve"> currently has over 1100 employees.  Hourly wages and benefits combine to make labour costs </w:t>
      </w:r>
      <w:r w:rsidR="00E116DF">
        <w:t>30.8</w:t>
      </w:r>
      <w:r>
        <w:t xml:space="preserve"> </w:t>
      </w:r>
      <w:r w:rsidR="00B839A0">
        <w:t>percentage of</w:t>
      </w:r>
      <w:r>
        <w:t xml:space="preserve"> total costs.  </w:t>
      </w:r>
      <w:r w:rsidR="00F3615B">
        <w:t xml:space="preserve">The remaining costs are associated </w:t>
      </w:r>
      <w:r w:rsidR="007654DB">
        <w:t>with</w:t>
      </w:r>
      <w:r w:rsidR="00F3615B">
        <w:t xml:space="preserve"> operating and administrative expenses.</w:t>
      </w:r>
    </w:p>
    <w:p w:rsidR="00744F24" w:rsidRDefault="003C7D87" w:rsidP="00C461A7">
      <w:pPr>
        <w:pStyle w:val="para"/>
      </w:pPr>
      <w:r>
        <w:t xml:space="preserve">All </w:t>
      </w:r>
      <w:r w:rsidR="00744F24">
        <w:t xml:space="preserve">of these types of costs can be reduced through proper training and knowledge.  With increased knowledge of how each </w:t>
      </w:r>
      <w:r w:rsidR="00220F9B">
        <w:t>individual</w:t>
      </w:r>
      <w:r w:rsidR="007654DB">
        <w:t>’s actions</w:t>
      </w:r>
      <w:r w:rsidR="00220F9B">
        <w:t xml:space="preserve"> </w:t>
      </w:r>
      <w:r w:rsidR="008D17F5">
        <w:t>interact</w:t>
      </w:r>
      <w:r w:rsidR="00744F24">
        <w:t xml:space="preserve"> </w:t>
      </w:r>
      <w:r w:rsidR="00220F9B">
        <w:t>with the whole</w:t>
      </w:r>
      <w:r w:rsidR="00B728AA">
        <w:t xml:space="preserve"> </w:t>
      </w:r>
      <w:r w:rsidR="00744F24">
        <w:t>will allow for even further cost reduction.</w:t>
      </w:r>
    </w:p>
    <w:p w:rsidR="00C461A7" w:rsidRPr="00C461A7" w:rsidRDefault="00C461A7" w:rsidP="00C461A7">
      <w:pPr>
        <w:pStyle w:val="Heading3"/>
      </w:pPr>
      <w:bookmarkStart w:id="66" w:name="_Toc291147845"/>
      <w:r w:rsidRPr="00C461A7">
        <w:t>Logistic</w:t>
      </w:r>
      <w:r>
        <w:t>al Costs</w:t>
      </w:r>
      <w:bookmarkEnd w:id="66"/>
    </w:p>
    <w:p w:rsidR="00C461A7" w:rsidRDefault="00C461A7" w:rsidP="00C461A7">
      <w:pPr>
        <w:pStyle w:val="para"/>
      </w:pPr>
      <w:r>
        <w:t xml:space="preserve">Once the coal </w:t>
      </w:r>
      <w:r w:rsidR="00744F24">
        <w:t>is cleaned,</w:t>
      </w:r>
      <w:r>
        <w:t xml:space="preserve"> it must be railed to a port and shipped to the customer.  To </w:t>
      </w:r>
      <w:r w:rsidR="002D597D">
        <w:t>accomplish this</w:t>
      </w:r>
      <w:r>
        <w:t xml:space="preserve">, Teck Coal uses Canadian Pacific (CP) and Canadian National (CN) Railroads.  The majority </w:t>
      </w:r>
      <w:r w:rsidR="00220F9B">
        <w:t xml:space="preserve">of coal </w:t>
      </w:r>
      <w:r>
        <w:t>is railed via CP and this cost although semi</w:t>
      </w:r>
      <w:r w:rsidR="00FA39C3">
        <w:t>-</w:t>
      </w:r>
      <w:r>
        <w:t>depend</w:t>
      </w:r>
      <w:r w:rsidR="00FA39C3">
        <w:t>e</w:t>
      </w:r>
      <w:r>
        <w:t>nt on coal price is approximately 20</w:t>
      </w:r>
      <w:r w:rsidR="00D91EAD">
        <w:t xml:space="preserve"> percent</w:t>
      </w:r>
      <w:r>
        <w:t xml:space="preserve"> of the total cost to produce a tonne of coal.  The amount paid to the railroads is based on the amount of tonnage railed on a per train basis.  </w:t>
      </w:r>
    </w:p>
    <w:p w:rsidR="00744F24" w:rsidRDefault="00C461A7" w:rsidP="00C461A7">
      <w:pPr>
        <w:pStyle w:val="para"/>
      </w:pPr>
      <w:r>
        <w:t>Once th</w:t>
      </w:r>
      <w:r w:rsidR="005F5BA6">
        <w:t>e coal is at the port, it is</w:t>
      </w:r>
      <w:r>
        <w:t xml:space="preserve"> shipped to customers.  This is done through various shipping companies, and the cost is dependent on the amount of tonnage placed on the vessel.  The cost of shipping </w:t>
      </w:r>
      <w:r w:rsidR="003C7D87">
        <w:t xml:space="preserve">is normally borne by the customer, but the port storage and operations cost is a cost to Teck and </w:t>
      </w:r>
      <w:r>
        <w:t xml:space="preserve">is approximately </w:t>
      </w:r>
      <w:r w:rsidR="00D91EAD">
        <w:t>15 percent</w:t>
      </w:r>
      <w:r>
        <w:t xml:space="preserve"> of the total co</w:t>
      </w:r>
      <w:r w:rsidR="00246D3D">
        <w:t>st to produce a tonne of coal.</w:t>
      </w:r>
    </w:p>
    <w:p w:rsidR="00C461A7" w:rsidRDefault="007654DB" w:rsidP="00C461A7">
      <w:pPr>
        <w:pStyle w:val="para"/>
      </w:pPr>
      <w:r>
        <w:lastRenderedPageBreak/>
        <w:t xml:space="preserve">Improper mining and transportation techniques at the </w:t>
      </w:r>
      <w:r w:rsidR="00AA2292">
        <w:t>mine site</w:t>
      </w:r>
      <w:r>
        <w:t xml:space="preserve"> will result in</w:t>
      </w:r>
      <w:r w:rsidR="00246D3D">
        <w:t xml:space="preserve"> the processing </w:t>
      </w:r>
      <w:r w:rsidR="00AA2292">
        <w:t>plant having</w:t>
      </w:r>
      <w:r w:rsidR="00744F24">
        <w:t xml:space="preserve"> a harder time clean</w:t>
      </w:r>
      <w:r w:rsidR="00D91EAD">
        <w:t>ing</w:t>
      </w:r>
      <w:r w:rsidR="00744F24">
        <w:t xml:space="preserve"> the coal</w:t>
      </w:r>
      <w:r w:rsidR="00D91EAD">
        <w:t xml:space="preserve">, </w:t>
      </w:r>
      <w:r w:rsidR="00744F24">
        <w:t>result</w:t>
      </w:r>
      <w:r w:rsidR="00D91EAD">
        <w:t>ing</w:t>
      </w:r>
      <w:r w:rsidR="00744F24">
        <w:t xml:space="preserve"> in lost coal and higher costs.</w:t>
      </w:r>
      <w:r w:rsidR="007B1459">
        <w:t xml:space="preserve">  </w:t>
      </w:r>
      <w:r w:rsidR="00D91EAD">
        <w:t xml:space="preserve">More </w:t>
      </w:r>
      <w:r w:rsidR="007B1459">
        <w:t>dust suppressant</w:t>
      </w:r>
      <w:r w:rsidR="00D91EAD">
        <w:t xml:space="preserve"> is required </w:t>
      </w:r>
      <w:r w:rsidR="007B1459">
        <w:t xml:space="preserve">prior to train loading for finer </w:t>
      </w:r>
      <w:r w:rsidR="00B1145C">
        <w:t>coal that</w:t>
      </w:r>
      <w:r w:rsidR="007B1459">
        <w:t xml:space="preserve"> can be one result of poor mining practices.</w:t>
      </w:r>
      <w:r w:rsidR="00744F24">
        <w:t xml:space="preserve">  </w:t>
      </w:r>
      <w:r w:rsidR="00D91EAD">
        <w:t>An all-encompassing understanding of the k</w:t>
      </w:r>
      <w:r w:rsidR="00744F24">
        <w:t>nowledge of mining</w:t>
      </w:r>
      <w:r w:rsidR="00712EFA">
        <w:t xml:space="preserve">, including the different techniques involved and their effect on coal production </w:t>
      </w:r>
      <w:r w:rsidR="00744F24">
        <w:t>is crucial for continued improvement and lower costs.</w:t>
      </w:r>
    </w:p>
    <w:p w:rsidR="00C461A7" w:rsidRPr="00161E9E" w:rsidRDefault="00C461A7" w:rsidP="005F5BA6">
      <w:pPr>
        <w:pStyle w:val="Heading2"/>
      </w:pPr>
      <w:bookmarkStart w:id="67" w:name="_Toc291147846"/>
      <w:r>
        <w:t>Competitor Costs</w:t>
      </w:r>
      <w:bookmarkEnd w:id="67"/>
    </w:p>
    <w:p w:rsidR="00A31510" w:rsidRDefault="007B1459" w:rsidP="00C461A7">
      <w:pPr>
        <w:pStyle w:val="para"/>
      </w:pPr>
      <w:r>
        <w:t>The number one supplier of seaborne coking coal</w:t>
      </w:r>
      <w:r w:rsidR="00C461A7">
        <w:t xml:space="preserve"> is BHP.  Their main operations are in Australia.  Because of their clos</w:t>
      </w:r>
      <w:r>
        <w:t>e proximity to open water, their logistical</w:t>
      </w:r>
      <w:r w:rsidR="00C461A7">
        <w:t xml:space="preserve"> costs are significantly less than that of Teck Coal.  </w:t>
      </w:r>
      <w:r w:rsidR="00710949">
        <w:t xml:space="preserve">This potentially allows them to accept lower prices for coal and still make higher profits than Teck.  </w:t>
      </w:r>
      <w:r w:rsidR="006E5AD7">
        <w:t xml:space="preserve">As stated earlier, to reduce this advantage, </w:t>
      </w:r>
      <w:r w:rsidR="002D597D">
        <w:t>Teck Coal O</w:t>
      </w:r>
      <w:r w:rsidR="00710949">
        <w:t xml:space="preserve">perations’ must </w:t>
      </w:r>
      <w:r w:rsidR="006E5AD7">
        <w:t>continue to look for cost reductions at the mine site.</w:t>
      </w:r>
      <w:r w:rsidR="00710949">
        <w:t xml:space="preserve"> </w:t>
      </w:r>
      <w:r w:rsidR="00C461A7">
        <w:t xml:space="preserve">  </w:t>
      </w:r>
    </w:p>
    <w:p w:rsidR="00C461A7" w:rsidRDefault="005F5BA6" w:rsidP="005F5BA6">
      <w:pPr>
        <w:pStyle w:val="Heading2"/>
      </w:pPr>
      <w:bookmarkStart w:id="68" w:name="_Toc291147847"/>
      <w:r>
        <w:t xml:space="preserve">Current and Typical </w:t>
      </w:r>
      <w:r w:rsidR="00C461A7">
        <w:t>Cost Reduction Techniques</w:t>
      </w:r>
      <w:bookmarkEnd w:id="68"/>
    </w:p>
    <w:p w:rsidR="00C461A7" w:rsidRDefault="00C461A7" w:rsidP="00C461A7">
      <w:pPr>
        <w:pStyle w:val="para"/>
      </w:pPr>
      <w:r>
        <w:t>To improve its position, Fording has embarked on many initiatives to reduce cost</w:t>
      </w:r>
      <w:r w:rsidR="00D91EAD">
        <w:t>s</w:t>
      </w:r>
      <w:r>
        <w:t>.  These</w:t>
      </w:r>
      <w:r w:rsidR="00D91EAD">
        <w:t xml:space="preserve"> initiatives </w:t>
      </w:r>
      <w:r>
        <w:t xml:space="preserve">include strategic sourcing, reduced freight rates, and </w:t>
      </w:r>
      <w:r w:rsidR="00D91EAD">
        <w:t>employee development</w:t>
      </w:r>
      <w:r w:rsidR="002D597D">
        <w:t>.</w:t>
      </w:r>
      <w:r>
        <w:t xml:space="preserve">  Another major initiative that Fording is </w:t>
      </w:r>
      <w:r w:rsidR="00376AAA">
        <w:t>undertaking</w:t>
      </w:r>
      <w:r>
        <w:t xml:space="preserve"> is reducing maintenance costs</w:t>
      </w:r>
      <w:r w:rsidR="00712EFA">
        <w:t xml:space="preserve"> </w:t>
      </w:r>
      <w:r w:rsidR="00376AAA">
        <w:t>by completing routine maintenance at strategic intervals</w:t>
      </w:r>
      <w:r>
        <w:t>.</w:t>
      </w:r>
      <w:r w:rsidR="00376AAA">
        <w:t xml:space="preserve">  The initiative also considers what the appropriate costs should be and what equipment should be used.</w:t>
      </w:r>
      <w:r>
        <w:t xml:space="preserve">  Through better planning, scheduling, and execution, mainte</w:t>
      </w:r>
      <w:r w:rsidR="008F188F">
        <w:t>nance on heavy equipment is</w:t>
      </w:r>
      <w:r w:rsidR="002D597D">
        <w:t xml:space="preserve"> safer, quicker, and</w:t>
      </w:r>
      <w:r w:rsidR="008F188F">
        <w:t xml:space="preserve"> more efficient</w:t>
      </w:r>
      <w:r>
        <w:t>.  To show improvements and reduced costs, ke</w:t>
      </w:r>
      <w:r w:rsidR="002D597D">
        <w:t>y performance indicators</w:t>
      </w:r>
      <w:r>
        <w:t xml:space="preserve">, are recorded and reviewed.  </w:t>
      </w:r>
      <w:r w:rsidR="008F188F">
        <w:t xml:space="preserve">In addition to these </w:t>
      </w:r>
      <w:r w:rsidR="00376AAA">
        <w:t xml:space="preserve">initiatives, other </w:t>
      </w:r>
      <w:r w:rsidR="00BE5012">
        <w:t xml:space="preserve">possible </w:t>
      </w:r>
      <w:r w:rsidR="00376AAA">
        <w:t xml:space="preserve">cost minimizing </w:t>
      </w:r>
      <w:r w:rsidR="00712EFA">
        <w:t>activities such</w:t>
      </w:r>
      <w:r w:rsidR="00BE5012">
        <w:t xml:space="preserve"> as</w:t>
      </w:r>
      <w:r>
        <w:t xml:space="preserve"> labour force reduct</w:t>
      </w:r>
      <w:r w:rsidR="008F188F">
        <w:t xml:space="preserve">ion and </w:t>
      </w:r>
      <w:r>
        <w:t>production slow down</w:t>
      </w:r>
      <w:r w:rsidR="00712EFA">
        <w:t xml:space="preserve"> are not being done</w:t>
      </w:r>
      <w:r>
        <w:t xml:space="preserve">.  </w:t>
      </w:r>
      <w:r w:rsidR="00376AAA">
        <w:t>These are not being done because the margins are too lucrative right now.  Production needs to increase to capture value, meaning more equipment, which requires more employees.</w:t>
      </w:r>
    </w:p>
    <w:p w:rsidR="00A7798A" w:rsidRDefault="005F5BA6">
      <w:pPr>
        <w:pStyle w:val="para"/>
      </w:pPr>
      <w:r>
        <w:t xml:space="preserve">These techniques </w:t>
      </w:r>
      <w:r w:rsidR="00376AAA">
        <w:t>reduce</w:t>
      </w:r>
      <w:r>
        <w:t xml:space="preserve"> costs, but</w:t>
      </w:r>
      <w:r w:rsidR="00246D3D">
        <w:t xml:space="preserve"> the</w:t>
      </w:r>
      <w:r w:rsidR="00376AAA">
        <w:t xml:space="preserve"> reduction is </w:t>
      </w:r>
      <w:r w:rsidR="00246D3D">
        <w:t>finite and Fording River is not the only company</w:t>
      </w:r>
      <w:r>
        <w:t xml:space="preserve"> </w:t>
      </w:r>
      <w:r w:rsidR="00376AAA">
        <w:t>applying them</w:t>
      </w:r>
      <w:r>
        <w:t xml:space="preserve">.  </w:t>
      </w:r>
      <w:r w:rsidR="00B839A0">
        <w:t xml:space="preserve">If every mining company reduces their costs through </w:t>
      </w:r>
      <w:r w:rsidR="00376AAA">
        <w:t>more efficient maintenance</w:t>
      </w:r>
      <w:r w:rsidR="00B839A0">
        <w:t xml:space="preserve">, there is no advantage to Fording River and Teck.  </w:t>
      </w:r>
      <w:r w:rsidR="0097393D">
        <w:t xml:space="preserve">Fording River needs </w:t>
      </w:r>
      <w:r w:rsidR="00376AAA">
        <w:t>something else</w:t>
      </w:r>
      <w:r w:rsidR="0097393D">
        <w:t>.</w:t>
      </w:r>
      <w:r w:rsidR="0097393D">
        <w:br w:type="page"/>
      </w:r>
    </w:p>
    <w:p w:rsidR="00957A5B" w:rsidRDefault="00AE0738" w:rsidP="00957A5B">
      <w:pPr>
        <w:pStyle w:val="Heading1"/>
      </w:pPr>
      <w:bookmarkStart w:id="69" w:name="_Toc291147848"/>
      <w:r>
        <w:lastRenderedPageBreak/>
        <w:t>Defining the Role Relationship Opportunity</w:t>
      </w:r>
      <w:bookmarkEnd w:id="69"/>
    </w:p>
    <w:p w:rsidR="00AE0738" w:rsidRDefault="00A25A05" w:rsidP="00DD2CE6">
      <w:pPr>
        <w:pStyle w:val="para"/>
      </w:pPr>
      <w:r>
        <w:t xml:space="preserve">The previous chapter </w:t>
      </w:r>
      <w:r w:rsidR="00BE5012">
        <w:t>defined an important</w:t>
      </w:r>
      <w:r w:rsidR="00895399">
        <w:t xml:space="preserve"> opportunity that exists at Fording River.  Th</w:t>
      </w:r>
      <w:r w:rsidR="004D6C70">
        <w:t>e</w:t>
      </w:r>
      <w:r w:rsidR="00895399">
        <w:t xml:space="preserve"> opportunity </w:t>
      </w:r>
      <w:r w:rsidR="00712EFA">
        <w:t>is that</w:t>
      </w:r>
      <w:r w:rsidR="00895399">
        <w:t xml:space="preserve"> an increase in the role </w:t>
      </w:r>
      <w:r w:rsidR="00DD2CE6">
        <w:t>relationship</w:t>
      </w:r>
      <w:r w:rsidR="00895399">
        <w:t xml:space="preserve"> knowledge of </w:t>
      </w:r>
      <w:r w:rsidR="00DD2CE6">
        <w:t>employees</w:t>
      </w:r>
      <w:r w:rsidR="00895399">
        <w:t xml:space="preserve"> or the knowledge of different roles and their consequences or connections can put Fording River in a more competitive position</w:t>
      </w:r>
      <w:r w:rsidR="00DD2CE6">
        <w:t>.  This chapter will define the</w:t>
      </w:r>
      <w:r w:rsidR="00895399">
        <w:t xml:space="preserve"> opportunity</w:t>
      </w:r>
      <w:r w:rsidR="00FA483E">
        <w:t xml:space="preserve"> </w:t>
      </w:r>
      <w:r w:rsidR="007B27AF">
        <w:t>so that</w:t>
      </w:r>
      <w:r w:rsidR="00895399">
        <w:t xml:space="preserve"> the reader will understand </w:t>
      </w:r>
      <w:r w:rsidR="00DD2CE6">
        <w:t>t</w:t>
      </w:r>
      <w:r w:rsidR="00895399">
        <w:t xml:space="preserve">he </w:t>
      </w:r>
      <w:r w:rsidR="002D597D">
        <w:t xml:space="preserve">existing </w:t>
      </w:r>
      <w:r w:rsidR="00895399">
        <w:t>knowledge base of Fordin</w:t>
      </w:r>
      <w:r w:rsidR="00DD2CE6">
        <w:t xml:space="preserve">g River employees </w:t>
      </w:r>
      <w:r w:rsidR="00895399">
        <w:t xml:space="preserve">and why increasing it will be a benefit.  </w:t>
      </w:r>
      <w:r w:rsidR="00876352">
        <w:t xml:space="preserve">By showing the demographic structure of Fording River, this chapter will also show why different learning techniques must be used.  In addition, current literature on the subject of knowledge and its relation to costs will be investigated.  </w:t>
      </w:r>
      <w:r w:rsidR="00DD2CE6">
        <w:t xml:space="preserve">The chapter will end by presenting the role that Senior Management has in increasing the role relationship knowledge of employees. </w:t>
      </w:r>
    </w:p>
    <w:p w:rsidR="000E5EA3" w:rsidRDefault="000E5EA3" w:rsidP="000E5EA3">
      <w:pPr>
        <w:pStyle w:val="Heading2"/>
      </w:pPr>
      <w:bookmarkStart w:id="70" w:name="_Toc291147849"/>
      <w:r>
        <w:t>Knowledge Base of Fording River Employees</w:t>
      </w:r>
      <w:bookmarkEnd w:id="70"/>
    </w:p>
    <w:p w:rsidR="0055480E" w:rsidRDefault="000E5EA3" w:rsidP="000E5EA3">
      <w:pPr>
        <w:pStyle w:val="para"/>
      </w:pPr>
      <w:r>
        <w:t>Fording River currently employ 1135 people.  Th</w:t>
      </w:r>
      <w:r w:rsidR="004D6C70">
        <w:t xml:space="preserve">e employee compliment </w:t>
      </w:r>
      <w:r>
        <w:t xml:space="preserve">is comprised of hourly </w:t>
      </w:r>
      <w:r w:rsidR="004D6C70">
        <w:t xml:space="preserve">employees and permanent </w:t>
      </w:r>
      <w:r>
        <w:t>staff</w:t>
      </w:r>
      <w:r w:rsidR="004D6C70">
        <w:t>.</w:t>
      </w:r>
      <w:r>
        <w:t xml:space="preserve">  Fording River has new employees with less than a month experience up to </w:t>
      </w:r>
      <w:r w:rsidR="00B839A0">
        <w:t>35-year</w:t>
      </w:r>
      <w:r>
        <w:t xml:space="preserve"> veteran employees.</w:t>
      </w:r>
      <w:r w:rsidR="0055480E">
        <w:t xml:space="preserve">  The following graph shows the years of service for the hourly employees.  If one were to graph the </w:t>
      </w:r>
      <w:r w:rsidR="004D6C70">
        <w:t xml:space="preserve">permanent </w:t>
      </w:r>
      <w:r w:rsidR="0055480E">
        <w:t xml:space="preserve">staff, the trend would be </w:t>
      </w:r>
      <w:r w:rsidR="004D6C70">
        <w:t>similar</w:t>
      </w:r>
      <w:r w:rsidR="0055480E">
        <w:t>; a</w:t>
      </w:r>
      <w:r w:rsidR="004D6C70">
        <w:t xml:space="preserve"> significant number</w:t>
      </w:r>
      <w:r w:rsidR="007B27AF">
        <w:t xml:space="preserve"> of</w:t>
      </w:r>
      <w:r w:rsidR="004D6C70">
        <w:t xml:space="preserve"> </w:t>
      </w:r>
      <w:r w:rsidR="0055480E">
        <w:t>new employees and a</w:t>
      </w:r>
      <w:r w:rsidR="004D6C70">
        <w:t xml:space="preserve">n equally large number </w:t>
      </w:r>
      <w:r w:rsidR="0055480E">
        <w:t xml:space="preserve">of seasoned, experienced, </w:t>
      </w:r>
      <w:r w:rsidR="00876352">
        <w:t>and ready</w:t>
      </w:r>
      <w:r w:rsidR="0055480E">
        <w:t xml:space="preserve"> to retire employees.</w:t>
      </w:r>
    </w:p>
    <w:p w:rsidR="0055480E" w:rsidRDefault="0055480E" w:rsidP="000E5EA3">
      <w:pPr>
        <w:pStyle w:val="para"/>
      </w:pPr>
    </w:p>
    <w:p w:rsidR="005A7DDC" w:rsidRDefault="005A7DDC">
      <w:pPr>
        <w:suppressAutoHyphens w:val="0"/>
        <w:rPr>
          <w:bCs/>
          <w:i/>
          <w:sz w:val="20"/>
        </w:rPr>
      </w:pPr>
      <w:r>
        <w:br w:type="page"/>
      </w:r>
    </w:p>
    <w:p w:rsidR="005A7DDC" w:rsidRDefault="005A7DDC" w:rsidP="005A7DDC">
      <w:pPr>
        <w:pStyle w:val="Caption"/>
        <w:jc w:val="center"/>
      </w:pPr>
      <w:bookmarkStart w:id="71" w:name="_Toc291139215"/>
      <w:bookmarkStart w:id="72" w:name="_Toc291139227"/>
      <w:r>
        <w:lastRenderedPageBreak/>
        <w:t>Figure 5: Demographic split of Fording River Employees by years of service</w:t>
      </w:r>
      <w:bookmarkEnd w:id="71"/>
      <w:bookmarkEnd w:id="72"/>
    </w:p>
    <w:p w:rsidR="00A7798A" w:rsidRDefault="00A7798A"/>
    <w:p w:rsidR="0055480E" w:rsidRDefault="0055480E" w:rsidP="0055480E">
      <w:pPr>
        <w:pStyle w:val="para"/>
        <w:jc w:val="center"/>
      </w:pPr>
      <w:r w:rsidRPr="003A54B7">
        <w:rPr>
          <w:noProof/>
          <w:lang w:val="en-US"/>
        </w:rPr>
        <w:drawing>
          <wp:inline distT="0" distB="0" distL="0" distR="0">
            <wp:extent cx="4004310" cy="2536466"/>
            <wp:effectExtent l="19050" t="0" r="1524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ab/>
      </w:r>
      <w:r w:rsidR="005A7DDC">
        <w:tab/>
      </w:r>
    </w:p>
    <w:p w:rsidR="0055480E" w:rsidRPr="00913BD3" w:rsidRDefault="0055480E" w:rsidP="0055480E">
      <w:pPr>
        <w:pStyle w:val="para"/>
        <w:ind w:left="5040"/>
        <w:jc w:val="center"/>
        <w:rPr>
          <w:sz w:val="16"/>
          <w:szCs w:val="16"/>
        </w:rPr>
      </w:pPr>
      <w:r w:rsidRPr="00913BD3">
        <w:rPr>
          <w:sz w:val="16"/>
          <w:szCs w:val="16"/>
        </w:rPr>
        <w:t>(</w:t>
      </w:r>
      <w:r w:rsidR="00712EFA">
        <w:rPr>
          <w:sz w:val="16"/>
          <w:szCs w:val="16"/>
        </w:rPr>
        <w:t>Figure</w:t>
      </w:r>
      <w:r w:rsidR="00BE5012">
        <w:rPr>
          <w:sz w:val="16"/>
          <w:szCs w:val="16"/>
        </w:rPr>
        <w:t xml:space="preserve"> by author, data from </w:t>
      </w:r>
      <w:r w:rsidRPr="00913BD3">
        <w:rPr>
          <w:sz w:val="16"/>
          <w:szCs w:val="16"/>
        </w:rPr>
        <w:t>Teck 2010)</w:t>
      </w:r>
    </w:p>
    <w:p w:rsidR="0055480E" w:rsidRPr="0055480E" w:rsidRDefault="0055480E" w:rsidP="0055480E"/>
    <w:p w:rsidR="00BE5012" w:rsidRDefault="00BE5012" w:rsidP="00CE41C4">
      <w:pPr>
        <w:pStyle w:val="para"/>
      </w:pPr>
      <w:r>
        <w:t xml:space="preserve">What this graph shows is that there is a particular window of time occurring over the next five years when almost all of the </w:t>
      </w:r>
      <w:r w:rsidR="008D17F5">
        <w:t>long-term</w:t>
      </w:r>
      <w:r>
        <w:t xml:space="preserve"> employees will be retiring and the vast majority of the workforce will have less than </w:t>
      </w:r>
      <w:r w:rsidR="008D17F5">
        <w:t>ten</w:t>
      </w:r>
      <w:r>
        <w:t xml:space="preserve"> years of experience. While this presents a risk in that some types of service knowledge will be in shorter supply, it also presents a great opportunity to bring in a new way of thinking, one that focuses much more on plant wide productivity and cost elimination, and somewhat less on the immediate interests of each individual employee or work grouping. As will be argued, this will require new ways of thinking about education and knowledge development, linked to the development of new attitudes </w:t>
      </w:r>
      <w:r w:rsidR="00CE41C4">
        <w:t>about the relationships between different job functions across the site.</w:t>
      </w:r>
    </w:p>
    <w:p w:rsidR="000E5EA3" w:rsidRDefault="00CE41C4" w:rsidP="000E5EA3">
      <w:pPr>
        <w:pStyle w:val="para"/>
      </w:pPr>
      <w:r>
        <w:t>E</w:t>
      </w:r>
      <w:r w:rsidR="000E5EA3">
        <w:t xml:space="preserve">mployees </w:t>
      </w:r>
      <w:r w:rsidR="0055480E">
        <w:t xml:space="preserve">come </w:t>
      </w:r>
      <w:r w:rsidR="003D1D52">
        <w:t>from various</w:t>
      </w:r>
      <w:r w:rsidR="001E4126">
        <w:t xml:space="preserve"> professional </w:t>
      </w:r>
      <w:r w:rsidR="0055480E">
        <w:t xml:space="preserve">backgrounds such as </w:t>
      </w:r>
      <w:r w:rsidR="000E5EA3">
        <w:t xml:space="preserve">engineering, accounting, and trades, and </w:t>
      </w:r>
      <w:r w:rsidR="003D1D52">
        <w:t xml:space="preserve">all </w:t>
      </w:r>
      <w:r w:rsidR="001E4126">
        <w:t>with varying education levels that range from</w:t>
      </w:r>
      <w:r w:rsidR="0055480E">
        <w:t xml:space="preserve"> grade 12 </w:t>
      </w:r>
      <w:r w:rsidR="001E4126">
        <w:t>schooling to university degrees</w:t>
      </w:r>
      <w:r w:rsidR="0055480E">
        <w:t xml:space="preserve">.  Depending </w:t>
      </w:r>
      <w:r w:rsidR="000E5EA3">
        <w:t xml:space="preserve">on the employee’s role, there is job specific or service </w:t>
      </w:r>
      <w:r w:rsidR="00E81086">
        <w:t>knowledge</w:t>
      </w:r>
      <w:r w:rsidR="000E5EA3">
        <w:t xml:space="preserve"> training.  Those i</w:t>
      </w:r>
      <w:r w:rsidR="00E81086">
        <w:t xml:space="preserve">n the Operations department </w:t>
      </w:r>
      <w:r w:rsidR="000E5EA3">
        <w:t>train on how to operate heavy equipment such as 320 tonne haul truck</w:t>
      </w:r>
      <w:r w:rsidR="0055480E">
        <w:t>s</w:t>
      </w:r>
      <w:r w:rsidR="000E5EA3">
        <w:t xml:space="preserve">, large class shovels, loaders and bulldozers </w:t>
      </w:r>
      <w:r w:rsidR="003D1D52">
        <w:t xml:space="preserve">and those in the Plant are trained to </w:t>
      </w:r>
      <w:r w:rsidR="000E5EA3">
        <w:t xml:space="preserve">operate the process plant and thermal dryer.  Each of these roles </w:t>
      </w:r>
      <w:r w:rsidR="003D1D52">
        <w:t>requires</w:t>
      </w:r>
      <w:r w:rsidR="000E5EA3">
        <w:t xml:space="preserve"> significant training and the</w:t>
      </w:r>
      <w:r w:rsidR="003D1D52">
        <w:t xml:space="preserve"> employees </w:t>
      </w:r>
      <w:r w:rsidR="000E5EA3">
        <w:t xml:space="preserve">are evaluated </w:t>
      </w:r>
      <w:r w:rsidR="003D1D52">
        <w:t xml:space="preserve">based </w:t>
      </w:r>
      <w:r w:rsidR="000E5EA3">
        <w:t>on their skill</w:t>
      </w:r>
      <w:r w:rsidR="003D1D52">
        <w:t xml:space="preserve"> levels</w:t>
      </w:r>
      <w:r w:rsidR="000E5EA3">
        <w:t xml:space="preserve">.  </w:t>
      </w:r>
      <w:r w:rsidR="003D1D52">
        <w:t>T</w:t>
      </w:r>
      <w:r w:rsidR="0055480E">
        <w:t xml:space="preserve">raining is </w:t>
      </w:r>
      <w:r w:rsidR="003D1D52">
        <w:t xml:space="preserve">accomplished </w:t>
      </w:r>
      <w:r w:rsidR="0055480E">
        <w:t xml:space="preserve">through different methods, but mostly through hands on experience, computer based training modules, and reading procedures.  </w:t>
      </w:r>
      <w:r w:rsidR="000E5EA3">
        <w:t xml:space="preserve">In the Maintenance department, most employees are certified tradespersons.  These employees also receive job specific training </w:t>
      </w:r>
      <w:r w:rsidR="000E5EA3">
        <w:lastRenderedPageBreak/>
        <w:t>normally suited to maintaining the equipment or safety based training</w:t>
      </w:r>
      <w:r w:rsidR="0055480E">
        <w:t xml:space="preserve"> through the same previously mentioned methods.</w:t>
      </w:r>
    </w:p>
    <w:p w:rsidR="000E5EA3" w:rsidRDefault="000E5EA3" w:rsidP="000E5EA3">
      <w:pPr>
        <w:pStyle w:val="para"/>
      </w:pPr>
      <w:r>
        <w:t>For most employees outside of the</w:t>
      </w:r>
      <w:r w:rsidR="002D597D">
        <w:t xml:space="preserve"> senior</w:t>
      </w:r>
      <w:r>
        <w:t xml:space="preserve"> management ranks, the overall business knowledge of the operation is limited.  </w:t>
      </w:r>
      <w:r w:rsidR="00A31037">
        <w:t>They only know</w:t>
      </w:r>
      <w:r>
        <w:t xml:space="preserve"> their specific job and </w:t>
      </w:r>
      <w:r w:rsidR="00696466">
        <w:t xml:space="preserve">its relevance </w:t>
      </w:r>
      <w:r>
        <w:t xml:space="preserve">to their department.  </w:t>
      </w:r>
      <w:r w:rsidR="00DB4352">
        <w:t>In the case of the</w:t>
      </w:r>
      <w:r>
        <w:t xml:space="preserve"> largest department</w:t>
      </w:r>
      <w:r w:rsidR="00DB4352">
        <w:t xml:space="preserve">, </w:t>
      </w:r>
      <w:r>
        <w:t>Mine Operations</w:t>
      </w:r>
      <w:r w:rsidR="00DB4352">
        <w:t>, m</w:t>
      </w:r>
      <w:r>
        <w:t>ost employees kno</w:t>
      </w:r>
      <w:r w:rsidR="002D7D38">
        <w:t xml:space="preserve">w the function of this group; </w:t>
      </w:r>
      <w:r w:rsidR="00DB4352">
        <w:t>r</w:t>
      </w:r>
      <w:r>
        <w:t>emove the waste</w:t>
      </w:r>
      <w:r w:rsidR="002D7D38">
        <w:t xml:space="preserve">, load the coal, and </w:t>
      </w:r>
      <w:r>
        <w:t>bring it to the plant.  For the various other departments, the</w:t>
      </w:r>
      <w:r w:rsidR="00735F35">
        <w:t>ir function is less obvious</w:t>
      </w:r>
      <w:r>
        <w:t xml:space="preserve">.  </w:t>
      </w:r>
      <w:r w:rsidR="00DB4352">
        <w:t>Engineering develops the mine plan, Maintenance repairs the equipment</w:t>
      </w:r>
      <w:r>
        <w:t xml:space="preserve">, </w:t>
      </w:r>
      <w:r w:rsidR="00DB4352">
        <w:t>Warehousing obtains and secures</w:t>
      </w:r>
      <w:r>
        <w:t xml:space="preserve"> parts,</w:t>
      </w:r>
      <w:r w:rsidR="00DB4352">
        <w:t xml:space="preserve"> and</w:t>
      </w:r>
      <w:r>
        <w:t xml:space="preserve"> the Plant cleans the coal and loads the train.  For the most part this is enough knowledge to get the job done.  As long as the employees in their respective departments know the </w:t>
      </w:r>
      <w:r w:rsidR="00735F35">
        <w:t>basic tasks</w:t>
      </w:r>
      <w:r>
        <w:t>,</w:t>
      </w:r>
      <w:r w:rsidR="00DB4352">
        <w:t xml:space="preserve"> drive the truck, change brakes etc., </w:t>
      </w:r>
      <w:r w:rsidR="00735F35">
        <w:t>and then</w:t>
      </w:r>
      <w:r>
        <w:t xml:space="preserve"> all the jobs </w:t>
      </w:r>
      <w:r w:rsidR="00B839A0">
        <w:t>are</w:t>
      </w:r>
      <w:r>
        <w:t xml:space="preserve"> completed</w:t>
      </w:r>
      <w:r w:rsidR="00735F35">
        <w:t xml:space="preserve"> and </w:t>
      </w:r>
      <w:r w:rsidR="002D7D38">
        <w:t>t</w:t>
      </w:r>
      <w:r w:rsidR="00DB4352">
        <w:t>he coal is shipped to port.</w:t>
      </w:r>
      <w:r>
        <w:t xml:space="preserve">  Relatively few employees know the financial impact of poor operational practices</w:t>
      </w:r>
      <w:r w:rsidR="002D597D">
        <w:t>;</w:t>
      </w:r>
      <w:r>
        <w:t xml:space="preserve"> how each job contributes to the overall cost of producing coal.</w:t>
      </w:r>
      <w:r w:rsidR="002D7D38">
        <w:t xml:space="preserve">  Those employees that drive haul trucks do not know why dumping waste or coal in the wrong spot will require extra effort to manage.  They know that it is wrong, but </w:t>
      </w:r>
      <w:r w:rsidR="002D597D">
        <w:t xml:space="preserve">only </w:t>
      </w:r>
      <w:r w:rsidR="00913BD3">
        <w:t>because they have been told</w:t>
      </w:r>
      <w:r w:rsidR="002D7D38">
        <w:t xml:space="preserve"> that it is </w:t>
      </w:r>
      <w:r w:rsidR="00913BD3">
        <w:t>wrong</w:t>
      </w:r>
      <w:r w:rsidR="002D7D38">
        <w:t xml:space="preserve">.  Current </w:t>
      </w:r>
      <w:r w:rsidR="00070541">
        <w:t>teachings do not explain well enough</w:t>
      </w:r>
      <w:r w:rsidR="002D7D38">
        <w:t xml:space="preserve"> that dumping incorrectly will result in extra effort by the dozers and loaders to remove the material </w:t>
      </w:r>
      <w:r w:rsidR="00070541">
        <w:t>that is in</w:t>
      </w:r>
      <w:r w:rsidR="002D7D38">
        <w:t xml:space="preserve"> the wrong spot</w:t>
      </w:r>
      <w:r w:rsidR="00070541">
        <w:t>, thereby increasing costs</w:t>
      </w:r>
      <w:r w:rsidR="002D7D38">
        <w:t xml:space="preserve">.  Because the dozers and loaders are cleaning up a mistake, </w:t>
      </w:r>
      <w:r w:rsidR="00070541">
        <w:t xml:space="preserve">coal quality is also negatively impacted.  The dozers and loaders </w:t>
      </w:r>
      <w:r w:rsidR="002D7D38">
        <w:t xml:space="preserve">are not doing their regular job of cleaning and loading </w:t>
      </w:r>
      <w:r w:rsidR="00070541">
        <w:t xml:space="preserve">coal causing </w:t>
      </w:r>
      <w:r w:rsidR="002D7D38">
        <w:t>high</w:t>
      </w:r>
      <w:r w:rsidR="00070541">
        <w:t xml:space="preserve"> </w:t>
      </w:r>
      <w:r w:rsidR="002D7D38">
        <w:t>rock dilut</w:t>
      </w:r>
      <w:r w:rsidR="00070541">
        <w:t>ed coal to be</w:t>
      </w:r>
      <w:r w:rsidR="002D7D38">
        <w:t xml:space="preserve"> sent to the plant.  The </w:t>
      </w:r>
      <w:r w:rsidR="00CE1CE4">
        <w:t>result</w:t>
      </w:r>
      <w:r w:rsidR="002D7D38">
        <w:t xml:space="preserve"> is that based on a poor choice </w:t>
      </w:r>
      <w:r w:rsidR="00070541">
        <w:t>made out of</w:t>
      </w:r>
      <w:r w:rsidR="002D7D38">
        <w:t xml:space="preserve"> ignorance, the haul truck driver has directly </w:t>
      </w:r>
      <w:r w:rsidR="00CE1CE4">
        <w:t>affected</w:t>
      </w:r>
      <w:r w:rsidR="002D7D38">
        <w:t xml:space="preserve"> the efficiency of the coal plant and therefore increased the cost of a tonne of coal.</w:t>
      </w:r>
      <w:r w:rsidR="008774AF">
        <w:t xml:space="preserve">  Every time cost increases, the potential monetary reward from profit and gain-sharing programs is reduced.</w:t>
      </w:r>
    </w:p>
    <w:p w:rsidR="009C63BE" w:rsidRDefault="00B22F93" w:rsidP="000E5EA3">
      <w:pPr>
        <w:pStyle w:val="para"/>
      </w:pPr>
      <w:r>
        <w:t>T</w:t>
      </w:r>
      <w:r w:rsidR="00A31037">
        <w:t>his</w:t>
      </w:r>
      <w:r>
        <w:t xml:space="preserve"> lack of role </w:t>
      </w:r>
      <w:r w:rsidR="00BF313E">
        <w:t>relationship knowledge</w:t>
      </w:r>
      <w:r w:rsidR="00A31037">
        <w:t xml:space="preserve"> allows </w:t>
      </w:r>
      <w:r>
        <w:t>departmental</w:t>
      </w:r>
      <w:r w:rsidR="00A31037">
        <w:t xml:space="preserve"> silos </w:t>
      </w:r>
      <w:r w:rsidR="002D597D">
        <w:t xml:space="preserve">to continue to work apart </w:t>
      </w:r>
      <w:r w:rsidR="00070541">
        <w:t>in an effort to achieve</w:t>
      </w:r>
      <w:r w:rsidR="00A31037">
        <w:t xml:space="preserve"> individual success</w:t>
      </w:r>
      <w:r w:rsidR="002D597D">
        <w:t>.  Different departments without knowledge of the big picture are addressing current challenges for coal</w:t>
      </w:r>
      <w:r w:rsidR="000C7E89">
        <w:t xml:space="preserve">.  When more coal is needed for the Plant, a shovel is moved to a different </w:t>
      </w:r>
      <w:r w:rsidR="00070541">
        <w:t xml:space="preserve">coal recovery </w:t>
      </w:r>
      <w:r w:rsidR="000C7E89">
        <w:t xml:space="preserve">heading.  Is it in the plan for the shovel to be in this new </w:t>
      </w:r>
      <w:r>
        <w:t>heading?</w:t>
      </w:r>
      <w:r w:rsidR="000C7E89">
        <w:t xml:space="preserve">  Engineering knows where the shovel should be to meet plan, but because the coal model is slightly inaccurate, the coal is not available.  A different heading is required to meet the plan.  Current hourly employee</w:t>
      </w:r>
      <w:r w:rsidR="008774AF">
        <w:t xml:space="preserve"> and some management</w:t>
      </w:r>
      <w:r w:rsidR="000C7E89">
        <w:t xml:space="preserve"> level thinking is to get the coal out regardless of plan.  There is </w:t>
      </w:r>
      <w:r w:rsidR="002D597D">
        <w:t xml:space="preserve">still a </w:t>
      </w:r>
      <w:r w:rsidR="00070541">
        <w:t>belief</w:t>
      </w:r>
      <w:r w:rsidR="002D597D">
        <w:t xml:space="preserve"> that if a crew</w:t>
      </w:r>
      <w:r w:rsidR="000C7E89">
        <w:t xml:space="preserve"> moves more waste </w:t>
      </w:r>
      <w:r w:rsidR="00070541">
        <w:t xml:space="preserve">regardless from where, </w:t>
      </w:r>
      <w:r w:rsidR="000C7E89">
        <w:t xml:space="preserve">they will be rewarded for their effort.  It </w:t>
      </w:r>
      <w:r w:rsidR="00876352">
        <w:t>does not</w:t>
      </w:r>
      <w:r w:rsidR="000C7E89">
        <w:t xml:space="preserve"> matter to them that they moved </w:t>
      </w:r>
      <w:r w:rsidR="00070541">
        <w:t xml:space="preserve">only </w:t>
      </w:r>
      <w:r w:rsidR="000C7E89">
        <w:t xml:space="preserve">a fraction </w:t>
      </w:r>
      <w:r w:rsidR="000C7E89">
        <w:lastRenderedPageBreak/>
        <w:t>of the required coal</w:t>
      </w:r>
      <w:r w:rsidR="00070541">
        <w:t xml:space="preserve"> because</w:t>
      </w:r>
      <w:r w:rsidR="000C7E89">
        <w:t xml:space="preserve"> their waste numbers are above target.  These employees are not making decisions based on </w:t>
      </w:r>
      <w:r w:rsidR="002D597D">
        <w:t>relationship knowledge</w:t>
      </w:r>
      <w:r w:rsidR="000C7E89">
        <w:t xml:space="preserve">.   </w:t>
      </w:r>
    </w:p>
    <w:p w:rsidR="002D597D" w:rsidRDefault="009C63BE" w:rsidP="00712EFA">
      <w:pPr>
        <w:pStyle w:val="para"/>
      </w:pPr>
      <w:r>
        <w:t>If the status quo is what is desired, then role relationship knowledge is not required.  For a more competitive position, a change is required.</w:t>
      </w:r>
      <w:r w:rsidR="000C7E89">
        <w:t xml:space="preserve"> </w:t>
      </w:r>
      <w:r w:rsidR="000E5EA3">
        <w:t>If all employ</w:t>
      </w:r>
      <w:r w:rsidR="00DB4352">
        <w:t xml:space="preserve">ees knew more about the entire coal process, and how each role </w:t>
      </w:r>
      <w:r w:rsidR="000E5EA3">
        <w:t xml:space="preserve">affects the cost of coal, </w:t>
      </w:r>
      <w:r>
        <w:t>the middle of the night decisions would be thought out to a degree that would lead to a path that is in line with the overall direction of the mining plan.  It may vary slightly, but is in the general direction.</w:t>
      </w:r>
    </w:p>
    <w:p w:rsidR="005A5EAC" w:rsidRDefault="005A5EAC" w:rsidP="000E5EA3">
      <w:pPr>
        <w:pStyle w:val="para"/>
      </w:pPr>
      <w:r>
        <w:t>To further the case that more role relationship knowledge is required, the following examples are given.</w:t>
      </w:r>
    </w:p>
    <w:p w:rsidR="00A42174" w:rsidRDefault="00A42174" w:rsidP="00A42174">
      <w:pPr>
        <w:pStyle w:val="para"/>
        <w:ind w:firstLine="0"/>
      </w:pPr>
      <w:r>
        <w:t xml:space="preserve">- </w:t>
      </w:r>
      <w:r w:rsidR="005A5EAC">
        <w:t xml:space="preserve">When loading coal into the Breaker for processing at the Plant, the load counts for three different seams of coals are 3:2:1.  </w:t>
      </w:r>
      <w:r w:rsidR="00876352">
        <w:t xml:space="preserve">This tells the loader operator that three loads of seam 1, then two loads of seam 2 and one load of seam 1 are required and then the pattern starts again.  </w:t>
      </w:r>
      <w:r w:rsidR="005A5EAC">
        <w:t>While this pattern is simple to follow, many of the operators do not know the significance of this.  The different qualities of the coals are blended in such a way that the Process Plant can was</w:t>
      </w:r>
      <w:r w:rsidR="002D597D">
        <w:t>h the coal</w:t>
      </w:r>
      <w:r w:rsidR="005A5EAC">
        <w:t xml:space="preserve"> effectively and without changing settings.  Many times the loader will do a count of 6:4:2 or 9:6:3.  If the stockpiles of the seams are </w:t>
      </w:r>
      <w:r w:rsidR="00946028">
        <w:t xml:space="preserve">geographically </w:t>
      </w:r>
      <w:r w:rsidR="005A5EAC">
        <w:t xml:space="preserve">far apart, </w:t>
      </w:r>
      <w:r w:rsidR="001C63B6">
        <w:t>these</w:t>
      </w:r>
      <w:r w:rsidR="00946028">
        <w:t xml:space="preserve"> counts</w:t>
      </w:r>
      <w:r w:rsidR="001C63B6">
        <w:t xml:space="preserve"> speeds</w:t>
      </w:r>
      <w:r w:rsidR="005A5EAC">
        <w:t xml:space="preserve"> up the loading of the Breaker </w:t>
      </w:r>
      <w:r w:rsidR="00946028">
        <w:t xml:space="preserve">through less travel </w:t>
      </w:r>
      <w:r w:rsidR="005A5EAC">
        <w:t>and the Plant can run faster.  This does not however lead to effective blending and the efficiency and productivity of the Plant is reduced.  If the Operator was aware of the ramifications of doubling or tripling the load counts, the consequences could prevent the Operator from deviating from the counts.</w:t>
      </w:r>
      <w:r w:rsidR="002D597D">
        <w:t xml:space="preserve">  Running the Plant faster does not always equal more coal</w:t>
      </w:r>
      <w:r>
        <w:t>.</w:t>
      </w:r>
    </w:p>
    <w:p w:rsidR="00946028" w:rsidRDefault="001C63B6" w:rsidP="00712EFA">
      <w:pPr>
        <w:pStyle w:val="para"/>
      </w:pPr>
      <w:r>
        <w:t>To quantify this example the value of consistency can be examined.  When blending raw coal for the P</w:t>
      </w:r>
      <w:r w:rsidR="00CC2381">
        <w:t xml:space="preserve">lant, </w:t>
      </w:r>
      <w:r>
        <w:t>consistent feed</w:t>
      </w:r>
      <w:r w:rsidR="00CC2381">
        <w:t xml:space="preserve"> equates to fewer changes</w:t>
      </w:r>
      <w:r>
        <w:t xml:space="preserve"> required in the process.  The </w:t>
      </w:r>
      <w:r w:rsidR="00CC2381">
        <w:t>feedstock</w:t>
      </w:r>
      <w:r>
        <w:t xml:space="preserve"> to the Plant contains both coarse and fine coal and rock</w:t>
      </w:r>
      <w:r w:rsidR="00CC2381">
        <w:t xml:space="preserve"> in</w:t>
      </w:r>
      <w:r>
        <w:t xml:space="preserve"> certain qualities.  These size fractions are processed differently. </w:t>
      </w:r>
      <w:r w:rsidR="00CC2381">
        <w:t xml:space="preserve"> Coarse coal is processed in approximately 15 minutes whereas fine coal takes approximately 1 to 3 hour</w:t>
      </w:r>
      <w:r w:rsidR="00946028">
        <w:t>s</w:t>
      </w:r>
      <w:r w:rsidR="00CC2381">
        <w:t>.  When the actual load counts do not match the planned counts, the process</w:t>
      </w:r>
      <w:r w:rsidR="00946028">
        <w:t xml:space="preserve"> operators</w:t>
      </w:r>
      <w:r w:rsidR="00CC2381">
        <w:t xml:space="preserve"> must react to maintain quality standards.  This reaction results in lost coal because the current plant settings do not match the new </w:t>
      </w:r>
      <w:r w:rsidR="00663F28">
        <w:t>feedstock</w:t>
      </w:r>
      <w:r w:rsidR="00CC2381">
        <w:t xml:space="preserve">.  </w:t>
      </w:r>
      <w:r w:rsidR="00663F28">
        <w:t xml:space="preserve">Lost coal equals lost revenue.  </w:t>
      </w:r>
      <w:r w:rsidR="00CC2381">
        <w:t>The service knowledge of the loader operator is to feed coal to the plant.  The service knowledge of the process operato</w:t>
      </w:r>
      <w:r w:rsidR="00663F28">
        <w:t xml:space="preserve">r is to process the coal </w:t>
      </w:r>
      <w:r w:rsidR="00CC2381">
        <w:t xml:space="preserve">supplied to the Plant.  </w:t>
      </w:r>
      <w:r>
        <w:t xml:space="preserve"> </w:t>
      </w:r>
      <w:r w:rsidR="00CC2381">
        <w:t xml:space="preserve">Because the </w:t>
      </w:r>
      <w:r w:rsidR="00663F28">
        <w:t>relationship of the loader operator’s actions to the process operator’s actions is unknown</w:t>
      </w:r>
      <w:r w:rsidR="00946028">
        <w:t xml:space="preserve"> from a lack of knowledge</w:t>
      </w:r>
      <w:r w:rsidR="00CC2381">
        <w:t xml:space="preserve">, </w:t>
      </w:r>
      <w:r w:rsidR="00663F28">
        <w:t xml:space="preserve">the loader operator does not realize the </w:t>
      </w:r>
      <w:r w:rsidR="00FA483E">
        <w:t>e</w:t>
      </w:r>
      <w:r w:rsidR="00663F28">
        <w:t xml:space="preserve">ffect his decision is making on the Plant and the revenue </w:t>
      </w:r>
      <w:r w:rsidR="00946028">
        <w:t>to</w:t>
      </w:r>
      <w:r w:rsidR="00663F28">
        <w:t xml:space="preserve"> Fording River</w:t>
      </w:r>
      <w:r w:rsidR="00CC2381">
        <w:t xml:space="preserve">.  </w:t>
      </w:r>
      <w:r w:rsidR="00786A3F">
        <w:t xml:space="preserve">If the load counts that were multiplied </w:t>
      </w:r>
      <w:r w:rsidR="00786A3F">
        <w:lastRenderedPageBreak/>
        <w:t xml:space="preserve">were heavy with coarse coal, then the processing time would be reduced and the offsetting </w:t>
      </w:r>
      <w:r w:rsidR="00946028">
        <w:t xml:space="preserve">quality of the </w:t>
      </w:r>
      <w:r w:rsidR="00786A3F">
        <w:t>fine coal would not be captured.  This can result in an o</w:t>
      </w:r>
      <w:r w:rsidR="00946028">
        <w:t xml:space="preserve">ff-specification </w:t>
      </w:r>
      <w:r w:rsidR="00876352">
        <w:t>train that</w:t>
      </w:r>
      <w:r w:rsidR="00786A3F">
        <w:t xml:space="preserve"> could also lead to monetary penalties to Fording River; past penalties have been ten to twenty thousand dollars for an off</w:t>
      </w:r>
      <w:r w:rsidR="00946028">
        <w:t>-</w:t>
      </w:r>
      <w:r w:rsidR="00786A3F">
        <w:t>specification shipment.</w:t>
      </w:r>
      <w:r w:rsidR="008E4188">
        <w:t xml:space="preserve"> </w:t>
      </w:r>
    </w:p>
    <w:p w:rsidR="005A5EAC" w:rsidRDefault="005A5EAC" w:rsidP="005A5EAC">
      <w:pPr>
        <w:pStyle w:val="para"/>
        <w:numPr>
          <w:ilvl w:val="0"/>
          <w:numId w:val="46"/>
        </w:numPr>
      </w:pPr>
      <w:r>
        <w:t>During spring break up, the haul roads a</w:t>
      </w:r>
      <w:r w:rsidR="002D597D">
        <w:t>re very rough and can cause</w:t>
      </w:r>
      <w:r>
        <w:t xml:space="preserve"> damage to the frames and components on the haul trucks.  Many Operators still think that their role is to get </w:t>
      </w:r>
      <w:r w:rsidR="002D597D">
        <w:t>as much waste moved as possible</w:t>
      </w:r>
      <w:r w:rsidR="00946028">
        <w:t>.  This results in</w:t>
      </w:r>
      <w:r w:rsidR="002D597D">
        <w:t xml:space="preserve"> d</w:t>
      </w:r>
      <w:r>
        <w:t>riv</w:t>
      </w:r>
      <w:r w:rsidR="00946028">
        <w:t>ing</w:t>
      </w:r>
      <w:r>
        <w:t xml:space="preserve"> as fast as the speed limit allows </w:t>
      </w:r>
      <w:r w:rsidR="00946028">
        <w:t>in an attempt to</w:t>
      </w:r>
      <w:r>
        <w:t xml:space="preserve"> be a better Operator.  The knowledge </w:t>
      </w:r>
      <w:r w:rsidR="00946028">
        <w:t xml:space="preserve">piece </w:t>
      </w:r>
      <w:r>
        <w:t xml:space="preserve">that the Operator is missing is the link between his speed and the cost to repair the haul truck.  Driving at </w:t>
      </w:r>
      <w:r w:rsidR="00946028">
        <w:t xml:space="preserve">the </w:t>
      </w:r>
      <w:r w:rsidR="002D597D">
        <w:t xml:space="preserve">maximum allowable </w:t>
      </w:r>
      <w:r>
        <w:t xml:space="preserve">speed during spring break up leads to </w:t>
      </w:r>
      <w:r w:rsidR="001C63B6">
        <w:t xml:space="preserve">increased </w:t>
      </w:r>
      <w:r>
        <w:t xml:space="preserve">frame cracks and suspension damage.  Not only </w:t>
      </w:r>
      <w:r w:rsidR="00946028">
        <w:t>do repair costs increase, but truck downtime also increases, since it takes longer to</w:t>
      </w:r>
      <w:r>
        <w:t xml:space="preserve"> fix the truck.  How much did getting one load of waste to the spoil</w:t>
      </w:r>
      <w:r w:rsidR="00A617AB">
        <w:t xml:space="preserve"> faster gain the operation</w:t>
      </w:r>
      <w:r w:rsidR="001D1502">
        <w:t>?</w:t>
      </w:r>
    </w:p>
    <w:p w:rsidR="00A42174" w:rsidRDefault="007758DA">
      <w:pPr>
        <w:pStyle w:val="para"/>
      </w:pPr>
      <w:r>
        <w:t xml:space="preserve">This example can be quantified using the relationship of the haul truck driver and that of strip ratio.  A common strip ratio for coal is 10:1.  It takes 10 loads of waste to move </w:t>
      </w:r>
      <w:r w:rsidR="00696466">
        <w:t>one</w:t>
      </w:r>
      <w:r>
        <w:t xml:space="preserve"> load of coal.  When a haul truck driver operates their truck too fast and damages it to the point of being shut down, the potential lost revenue can be determined.  The majority of haul trucks at Fording River haul 320 tonnes of material as their payload.  If the distance the haul truck travels during a shift allows the truck to make 10 trips, and the truck is down for one shift for repairs due to speed related damage, then there is a loss of one load of coal.  </w:t>
      </w:r>
      <w:r w:rsidR="001D1502">
        <w:t>If the yield of this coal is 60</w:t>
      </w:r>
      <w:r w:rsidR="007B27AF">
        <w:t xml:space="preserve"> percent</w:t>
      </w:r>
      <w:r w:rsidR="001D1502">
        <w:t xml:space="preserve">, the total amount of coal not hauled and processed is 192 tonnes.  At spot prices as high as $380/tonne, this equates to a lost revenue of over $70,000.  The service knowledge of the haul truck driver is to move the waste so that the coal can be uncovered.  </w:t>
      </w:r>
      <w:r w:rsidR="00FA50F9">
        <w:t xml:space="preserve">Although moving waste faster exposes coal quicker, it is at the expense of increased downtime.  </w:t>
      </w:r>
      <w:r w:rsidR="001D1502">
        <w:t xml:space="preserve">If the haul truck driver was </w:t>
      </w:r>
      <w:r w:rsidR="00FA50F9">
        <w:t>knowledgeable</w:t>
      </w:r>
      <w:r w:rsidR="00085614">
        <w:t xml:space="preserve"> about</w:t>
      </w:r>
      <w:r w:rsidR="001D1502">
        <w:t xml:space="preserve"> the relationship between his speed and the resultant damage and lost revenue, then better decisions can be made.</w:t>
      </w:r>
    </w:p>
    <w:p w:rsidR="006C083B" w:rsidRDefault="00A617AB" w:rsidP="005A5EAC">
      <w:pPr>
        <w:pStyle w:val="para"/>
      </w:pPr>
      <w:r>
        <w:t xml:space="preserve">These two examples show a small </w:t>
      </w:r>
      <w:r w:rsidR="00FA50F9">
        <w:t>fraction</w:t>
      </w:r>
      <w:r>
        <w:t xml:space="preserve"> of the </w:t>
      </w:r>
      <w:r w:rsidR="00DE03E1">
        <w:t>role relationship knowledge</w:t>
      </w:r>
      <w:r>
        <w:t xml:space="preserve"> </w:t>
      </w:r>
      <w:r w:rsidR="00FA50F9">
        <w:t xml:space="preserve">gap </w:t>
      </w:r>
      <w:r>
        <w:t xml:space="preserve">that most of the employees at Fording River have.  </w:t>
      </w:r>
      <w:r w:rsidR="00876352">
        <w:t xml:space="preserve">They focus </w:t>
      </w:r>
      <w:r>
        <w:t xml:space="preserve">on their job and want to do it to the best of their abilities.  This however, will not lead to a more competitive operation.  </w:t>
      </w:r>
      <w:r w:rsidR="00FA50F9">
        <w:t xml:space="preserve">An </w:t>
      </w:r>
      <w:r>
        <w:t xml:space="preserve">opportunity </w:t>
      </w:r>
      <w:r w:rsidR="00FA50F9">
        <w:t xml:space="preserve">exists </w:t>
      </w:r>
      <w:r>
        <w:t xml:space="preserve">to teach and empower employees with the </w:t>
      </w:r>
      <w:r w:rsidR="001D1502">
        <w:t>knowledge of</w:t>
      </w:r>
      <w:r>
        <w:t xml:space="preserve"> what their decisions can do to reduce cost</w:t>
      </w:r>
      <w:r w:rsidR="001D1502">
        <w:t xml:space="preserve"> or increase revenue</w:t>
      </w:r>
      <w:r>
        <w:t xml:space="preserve">.  </w:t>
      </w:r>
      <w:r w:rsidR="006C083B">
        <w:t xml:space="preserve">The above examples have </w:t>
      </w:r>
      <w:r w:rsidR="00BC5AE6">
        <w:t>explained that an</w:t>
      </w:r>
      <w:r w:rsidR="006C083B">
        <w:t xml:space="preserve"> opportunity exists </w:t>
      </w:r>
      <w:r w:rsidR="00BC5AE6">
        <w:t xml:space="preserve">to increase </w:t>
      </w:r>
      <w:r w:rsidR="006C083B">
        <w:t xml:space="preserve">role relationship knowledge and that if the employees are exposed to this, </w:t>
      </w:r>
      <w:r w:rsidR="00BC5AE6">
        <w:t xml:space="preserve">better decisions will be made.  These decisions will lead to lower costs and increase </w:t>
      </w:r>
      <w:r w:rsidR="00BC5AE6">
        <w:lastRenderedPageBreak/>
        <w:t>profitability</w:t>
      </w:r>
      <w:r w:rsidR="006C083B">
        <w:t xml:space="preserve">.  </w:t>
      </w:r>
      <w:r w:rsidR="00673D4B">
        <w:t xml:space="preserve">What is missing in these examples is the role of employee attitudes and their affect an employee’s decision.  </w:t>
      </w:r>
    </w:p>
    <w:p w:rsidR="00BC5AE6" w:rsidRDefault="006C083B" w:rsidP="005A5EAC">
      <w:pPr>
        <w:pStyle w:val="para"/>
      </w:pPr>
      <w:r>
        <w:t xml:space="preserve">The attitude of employees at Fording River range from the happiest, never grumpy employee, to the employee who is never satisfied and thinks something is always wrong.  These attitudes shape the decisions and motivation of the employee.  A lack of information on the side of the employee can further the negative attitudes and produce </w:t>
      </w:r>
      <w:r w:rsidR="00BC5AE6">
        <w:t>even worse decisions than decisions made without role relationship knowledge  The negative employee does not usually care about the company and without the knowledge has the excuse to make the wrong decision.  Increasing the role relationship knowledge to even the most negative employee will remove the excuse and potentially improve the employee’s attitude.</w:t>
      </w:r>
    </w:p>
    <w:p w:rsidR="006D55BA" w:rsidRPr="006D55BA" w:rsidRDefault="00BC5AE6" w:rsidP="006D55BA">
      <w:pPr>
        <w:pStyle w:val="para"/>
        <w:rPr>
          <w:sz w:val="28"/>
        </w:rPr>
      </w:pPr>
      <w:r w:rsidRPr="006D55BA">
        <w:t>In all the examples, when the proper decision is made, a better outcome occurs.  These better outcomes, lead to equipment performing as designed, coal being the correct quality and productivity increasing.  When this happens, costs lower and revenue</w:t>
      </w:r>
      <w:r w:rsidR="000022F3">
        <w:t>s</w:t>
      </w:r>
      <w:r w:rsidRPr="006D55BA">
        <w:t xml:space="preserve"> increase.  This has a positive effect on </w:t>
      </w:r>
      <w:r w:rsidR="006D55BA" w:rsidRPr="006D55BA">
        <w:t>profits, which</w:t>
      </w:r>
      <w:r w:rsidRPr="006D55BA">
        <w:t xml:space="preserve"> in turn has a positive effect on profit and gain-sharing programs</w:t>
      </w:r>
      <w:r w:rsidR="006D55BA">
        <w:t>.</w:t>
      </w:r>
      <w:bookmarkStart w:id="73" w:name="_Toc291139176"/>
      <w:bookmarkStart w:id="74" w:name="_Toc291147850"/>
      <w:bookmarkEnd w:id="73"/>
    </w:p>
    <w:p w:rsidR="00AE0738" w:rsidRDefault="00AE0738" w:rsidP="00AE0738">
      <w:pPr>
        <w:pStyle w:val="Heading2"/>
      </w:pPr>
      <w:r>
        <w:t>Educating Employees</w:t>
      </w:r>
      <w:bookmarkEnd w:id="74"/>
    </w:p>
    <w:p w:rsidR="008D78E8" w:rsidRDefault="00A617AB" w:rsidP="008D78E8">
      <w:pPr>
        <w:pStyle w:val="para"/>
      </w:pPr>
      <w:r>
        <w:t>To see why the s</w:t>
      </w:r>
      <w:r w:rsidR="004429F8">
        <w:t xml:space="preserve">ervice knowledge of employees is more prevalent than </w:t>
      </w:r>
      <w:r>
        <w:t>ro</w:t>
      </w:r>
      <w:r w:rsidR="004429F8">
        <w:t>le relationship knowledge</w:t>
      </w:r>
      <w:r>
        <w:t xml:space="preserve">, </w:t>
      </w:r>
      <w:r w:rsidR="00703AF8">
        <w:t xml:space="preserve">employees on site </w:t>
      </w:r>
      <w:r>
        <w:t>educat</w:t>
      </w:r>
      <w:r w:rsidR="00703AF8">
        <w:t>ion</w:t>
      </w:r>
      <w:r>
        <w:t xml:space="preserve"> must be investigated.  </w:t>
      </w:r>
      <w:r w:rsidR="004429F8">
        <w:t>Th</w:t>
      </w:r>
      <w:r w:rsidR="00703AF8">
        <w:t>e investigation will focus on two</w:t>
      </w:r>
      <w:r w:rsidR="004429F8">
        <w:t xml:space="preserve"> groups</w:t>
      </w:r>
      <w:r w:rsidR="00696466">
        <w:t>: new hires and existing employees</w:t>
      </w:r>
      <w:r w:rsidR="004429F8">
        <w:t xml:space="preserve">.  </w:t>
      </w:r>
      <w:r>
        <w:t xml:space="preserve">As was shown in the demographics of Fording River there is a definite split between new hires and existing employees.  This split is </w:t>
      </w:r>
      <w:r w:rsidR="004429F8">
        <w:t>important because it</w:t>
      </w:r>
      <w:r>
        <w:t xml:space="preserve"> determines how they are exposed to new information.</w:t>
      </w:r>
      <w:r w:rsidR="001848A0">
        <w:t xml:space="preserve">  </w:t>
      </w:r>
      <w:r w:rsidR="00A941BE">
        <w:t xml:space="preserve"> </w:t>
      </w:r>
    </w:p>
    <w:p w:rsidR="00A941BE" w:rsidRDefault="00A941BE" w:rsidP="00A941BE">
      <w:pPr>
        <w:pStyle w:val="Heading3"/>
      </w:pPr>
      <w:bookmarkStart w:id="75" w:name="_Toc291147851"/>
      <w:r>
        <w:t>Existing Employees</w:t>
      </w:r>
      <w:bookmarkEnd w:id="75"/>
    </w:p>
    <w:p w:rsidR="00A941BE" w:rsidRDefault="00EC4510" w:rsidP="00A941BE">
      <w:pPr>
        <w:pStyle w:val="para"/>
      </w:pPr>
      <w:r>
        <w:t xml:space="preserve">From the demographics of Fording </w:t>
      </w:r>
      <w:r w:rsidR="00696466">
        <w:t>River,</w:t>
      </w:r>
      <w:r>
        <w:t xml:space="preserve"> less than 60</w:t>
      </w:r>
      <w:r w:rsidR="00880530">
        <w:t xml:space="preserve"> percent </w:t>
      </w:r>
      <w:r>
        <w:t xml:space="preserve">of the hourly workforce has been at the site for greater than five years.  Almost a third of employees have less than 2 years </w:t>
      </w:r>
      <w:r w:rsidR="00703AF8">
        <w:t xml:space="preserve">experience </w:t>
      </w:r>
      <w:r>
        <w:t xml:space="preserve">and a third have over 25 years.  </w:t>
      </w:r>
      <w:r w:rsidR="004B344F">
        <w:t xml:space="preserve">Each of these demographic groups </w:t>
      </w:r>
      <w:r w:rsidR="00BF464A">
        <w:t>responds</w:t>
      </w:r>
      <w:r w:rsidR="004B344F">
        <w:t xml:space="preserve"> </w:t>
      </w:r>
      <w:r w:rsidR="00703AF8">
        <w:t>differently to</w:t>
      </w:r>
      <w:r w:rsidR="004B344F">
        <w:t xml:space="preserve"> information.  </w:t>
      </w:r>
      <w:r w:rsidR="00140BA0">
        <w:t>Many of t</w:t>
      </w:r>
      <w:r w:rsidR="004B344F">
        <w:t xml:space="preserve">he </w:t>
      </w:r>
      <w:r w:rsidR="001A291A">
        <w:t>longer-term</w:t>
      </w:r>
      <w:r w:rsidR="004B344F">
        <w:t xml:space="preserve"> employees have </w:t>
      </w:r>
      <w:r w:rsidR="00140BA0">
        <w:t xml:space="preserve">a </w:t>
      </w:r>
      <w:r w:rsidR="004B344F">
        <w:t>‘seen it all’ and ‘done it all’</w:t>
      </w:r>
      <w:r w:rsidR="00140BA0">
        <w:t xml:space="preserve"> mentality. </w:t>
      </w:r>
      <w:r w:rsidR="004B344F">
        <w:t xml:space="preserve">This can lead to a challenging situation to introduce new ideas and </w:t>
      </w:r>
      <w:r w:rsidR="00703AF8">
        <w:t xml:space="preserve">new ways of </w:t>
      </w:r>
      <w:r w:rsidR="004B344F">
        <w:t>thinking.  Because th</w:t>
      </w:r>
      <w:r w:rsidR="00703AF8">
        <w:t>ose employees</w:t>
      </w:r>
      <w:r w:rsidR="004B344F">
        <w:t xml:space="preserve"> have </w:t>
      </w:r>
      <w:r w:rsidR="00703AF8">
        <w:t>worked for</w:t>
      </w:r>
      <w:r w:rsidR="004B344F">
        <w:t xml:space="preserve"> different</w:t>
      </w:r>
      <w:r w:rsidR="00703AF8">
        <w:t xml:space="preserve"> senior </w:t>
      </w:r>
      <w:r w:rsidR="004B344F">
        <w:t>management</w:t>
      </w:r>
      <w:r w:rsidR="00703AF8">
        <w:t xml:space="preserve"> teams,</w:t>
      </w:r>
      <w:r w:rsidR="004B344F">
        <w:t xml:space="preserve"> they are suspect of the latest ‘boss’ and his great idea</w:t>
      </w:r>
      <w:r w:rsidR="00703AF8">
        <w:t>s</w:t>
      </w:r>
      <w:r w:rsidR="004B344F">
        <w:t>.  Historically, there has been great tension between the hourly ranks, which are unionized, and the staff employees</w:t>
      </w:r>
      <w:r w:rsidR="00703AF8">
        <w:t>, particularly senior management</w:t>
      </w:r>
      <w:r w:rsidR="004B344F">
        <w:t>.  There is a feeling that management is tr</w:t>
      </w:r>
      <w:r w:rsidR="00140BA0">
        <w:t xml:space="preserve">ying to force information </w:t>
      </w:r>
      <w:r w:rsidR="00703AF8">
        <w:t>flow</w:t>
      </w:r>
      <w:r w:rsidR="004B344F">
        <w:t>.  Because of this mentality,</w:t>
      </w:r>
      <w:r w:rsidR="000022F3">
        <w:t xml:space="preserve"> or attitude,</w:t>
      </w:r>
      <w:r w:rsidR="004B344F">
        <w:t xml:space="preserve"> it is important to show that any new information has a direct benefit to the employee </w:t>
      </w:r>
      <w:r w:rsidR="004B344F">
        <w:lastRenderedPageBreak/>
        <w:t xml:space="preserve">and that any new techniques or way of doing a job is important.  </w:t>
      </w:r>
      <w:r w:rsidR="00703AF8">
        <w:t>Ideally, t</w:t>
      </w:r>
      <w:r w:rsidR="004B344F">
        <w:t xml:space="preserve">his </w:t>
      </w:r>
      <w:r w:rsidR="00703AF8">
        <w:t xml:space="preserve">comes in the form of </w:t>
      </w:r>
      <w:r w:rsidR="004B344F">
        <w:t>a safer technique or a</w:t>
      </w:r>
      <w:r w:rsidR="00703AF8">
        <w:t xml:space="preserve"> more efficient one</w:t>
      </w:r>
      <w:r w:rsidR="004B344F">
        <w:t>.</w:t>
      </w:r>
      <w:r w:rsidR="00140BA0">
        <w:t xml:space="preserve">  </w:t>
      </w:r>
      <w:r w:rsidR="00703AF8">
        <w:t>A</w:t>
      </w:r>
      <w:r w:rsidR="00140BA0">
        <w:t>ny</w:t>
      </w:r>
      <w:r w:rsidR="00703AF8">
        <w:t xml:space="preserve"> new</w:t>
      </w:r>
      <w:r w:rsidR="00140BA0">
        <w:t xml:space="preserve"> technique must </w:t>
      </w:r>
      <w:r w:rsidR="00703AF8">
        <w:t>adhere to union collective bargaining agreements</w:t>
      </w:r>
      <w:r w:rsidR="00140BA0">
        <w:t>.</w:t>
      </w:r>
    </w:p>
    <w:p w:rsidR="0013168C" w:rsidRDefault="0013168C" w:rsidP="00A941BE">
      <w:pPr>
        <w:pStyle w:val="para"/>
      </w:pPr>
      <w:r>
        <w:t>The current method for updating existing employees is through yearly Standard Practices and Policy (SP&amp;P) review, Quarterly meetings,</w:t>
      </w:r>
      <w:r w:rsidR="007A1C6D">
        <w:t xml:space="preserve"> and</w:t>
      </w:r>
      <w:r>
        <w:t xml:space="preserve"> monthly safety meetings.  </w:t>
      </w:r>
    </w:p>
    <w:p w:rsidR="00C93211" w:rsidRDefault="0013168C" w:rsidP="00A941BE">
      <w:pPr>
        <w:pStyle w:val="para"/>
      </w:pPr>
      <w:r>
        <w:t xml:space="preserve">SP&amp;P’s are an important part of </w:t>
      </w:r>
      <w:r w:rsidR="00703AF8">
        <w:t xml:space="preserve">transferring new </w:t>
      </w:r>
      <w:r>
        <w:t>knowledge and recollection</w:t>
      </w:r>
      <w:r w:rsidR="00703AF8">
        <w:t xml:space="preserve"> of existing knowledge</w:t>
      </w:r>
      <w:r>
        <w:t xml:space="preserve"> of employees.  Employees are first exposed to </w:t>
      </w:r>
      <w:r w:rsidR="00703AF8">
        <w:t>SP&amp;P’s</w:t>
      </w:r>
      <w:r>
        <w:t xml:space="preserve"> when they </w:t>
      </w:r>
      <w:r w:rsidR="00703AF8">
        <w:t>are hired</w:t>
      </w:r>
      <w:r>
        <w:t xml:space="preserve"> and then</w:t>
      </w:r>
      <w:r w:rsidR="00703AF8">
        <w:t xml:space="preserve"> they</w:t>
      </w:r>
      <w:r>
        <w:t xml:space="preserve"> must </w:t>
      </w:r>
      <w:r w:rsidR="00703AF8">
        <w:t>conduct an annual</w:t>
      </w:r>
      <w:r>
        <w:t xml:space="preserve"> review of key SP&amp;P’s that are relevant to their job.  Because Fording River is always trying to improve, these documents can change based on new technique</w:t>
      </w:r>
      <w:r w:rsidR="00703AF8">
        <w:t>s that are implemented</w:t>
      </w:r>
      <w:r>
        <w:t xml:space="preserve">, </w:t>
      </w:r>
      <w:r w:rsidR="00703AF8">
        <w:t xml:space="preserve">best practices from </w:t>
      </w:r>
      <w:r>
        <w:t>other site</w:t>
      </w:r>
      <w:r w:rsidR="00703AF8">
        <w:t>s</w:t>
      </w:r>
      <w:r>
        <w:t xml:space="preserve">, or a complete change in job function.  When this happens, it is imperative </w:t>
      </w:r>
      <w:r w:rsidR="00703AF8">
        <w:t xml:space="preserve">that </w:t>
      </w:r>
      <w:r>
        <w:t>the SP&amp;P</w:t>
      </w:r>
      <w:r w:rsidR="00703AF8">
        <w:t xml:space="preserve">’s </w:t>
      </w:r>
      <w:r>
        <w:t xml:space="preserve">be updated and the affected </w:t>
      </w:r>
      <w:r w:rsidR="00C93211">
        <w:t>employees</w:t>
      </w:r>
      <w:r>
        <w:t xml:space="preserve"> review the </w:t>
      </w:r>
      <w:r w:rsidR="00703AF8">
        <w:t xml:space="preserve">amended </w:t>
      </w:r>
      <w:r w:rsidR="00C93211">
        <w:t xml:space="preserve">document.  Although </w:t>
      </w:r>
      <w:r w:rsidR="00703AF8">
        <w:t xml:space="preserve">it is </w:t>
      </w:r>
      <w:r w:rsidR="00C93211">
        <w:t xml:space="preserve">a necessity to review these documents, the </w:t>
      </w:r>
      <w:r w:rsidR="00703AF8">
        <w:t xml:space="preserve">way employees </w:t>
      </w:r>
      <w:r w:rsidR="00C93211">
        <w:t>learn or absorb</w:t>
      </w:r>
      <w:r w:rsidR="00703AF8">
        <w:t xml:space="preserve"> the</w:t>
      </w:r>
      <w:r w:rsidR="00C93211">
        <w:t xml:space="preserve"> information is</w:t>
      </w:r>
      <w:r w:rsidR="00703AF8">
        <w:t xml:space="preserve"> being </w:t>
      </w:r>
      <w:r w:rsidR="00F43432">
        <w:t>analyzed</w:t>
      </w:r>
      <w:r w:rsidR="00C93211">
        <w:t xml:space="preserve"> and new ways to digest the information are being tried.  One way is through </w:t>
      </w:r>
      <w:r w:rsidR="001A291A">
        <w:t>computer-based</w:t>
      </w:r>
      <w:r w:rsidR="00C93211">
        <w:t xml:space="preserve"> training (CBT).  </w:t>
      </w:r>
      <w:r w:rsidR="00F43432">
        <w:t>CBT</w:t>
      </w:r>
      <w:r w:rsidR="00C93211">
        <w:t xml:space="preserve"> provides a more interactive way for the employee to learn and review material</w:t>
      </w:r>
      <w:r w:rsidR="00F43432">
        <w:t xml:space="preserve">; it utilizes </w:t>
      </w:r>
      <w:r w:rsidR="00C93211">
        <w:t xml:space="preserve">different learning methods </w:t>
      </w:r>
      <w:r w:rsidR="00F43432">
        <w:t xml:space="preserve">beyond </w:t>
      </w:r>
      <w:r w:rsidR="00C93211">
        <w:t>just reading.</w:t>
      </w:r>
    </w:p>
    <w:p w:rsidR="0013168C" w:rsidRDefault="0013168C" w:rsidP="00A941BE">
      <w:pPr>
        <w:pStyle w:val="para"/>
      </w:pPr>
      <w:r>
        <w:t>The quarterly meeting is held by the General Manager in conjunction with Department heads or designates.  This meeting is designed to give the whole mine site an update on various topics including safety and production</w:t>
      </w:r>
      <w:r w:rsidR="007C3FCB">
        <w:t xml:space="preserve"> statistics</w:t>
      </w:r>
      <w:r>
        <w:t xml:space="preserve">, marketing updates, current challenges and things to come.  </w:t>
      </w:r>
      <w:r w:rsidR="00DE03E1">
        <w:t>These meetings</w:t>
      </w:r>
      <w:r>
        <w:t xml:space="preserve"> are an avenue for the employees to ask questions directly to the General Manager and to department heads.  On </w:t>
      </w:r>
      <w:r w:rsidR="00AE0738">
        <w:t>occasion,</w:t>
      </w:r>
      <w:r>
        <w:t xml:space="preserve"> they have turned into sessions where employees vent concerns</w:t>
      </w:r>
      <w:r w:rsidR="007C3FCB">
        <w:t xml:space="preserve"> that have</w:t>
      </w:r>
      <w:r>
        <w:t xml:space="preserve"> </w:t>
      </w:r>
      <w:r w:rsidR="007A1C6D">
        <w:t>already</w:t>
      </w:r>
      <w:r w:rsidR="007C3FCB">
        <w:t xml:space="preserve"> been discussed with</w:t>
      </w:r>
      <w:r w:rsidR="007A1C6D">
        <w:t xml:space="preserve"> </w:t>
      </w:r>
      <w:r w:rsidR="007C3FCB">
        <w:t>the d</w:t>
      </w:r>
      <w:r>
        <w:t>irect supervis</w:t>
      </w:r>
      <w:r w:rsidR="007C3FCB">
        <w:t>or</w:t>
      </w:r>
      <w:r>
        <w:t xml:space="preserve"> or department head.  </w:t>
      </w:r>
      <w:r w:rsidR="007C3FCB">
        <w:t>The meeting is seen as</w:t>
      </w:r>
      <w:r>
        <w:t xml:space="preserve"> an avenue to go ‘right to the top’.  </w:t>
      </w:r>
      <w:r w:rsidR="007A1C6D">
        <w:t>Because of this, site-wide information is</w:t>
      </w:r>
      <w:r w:rsidR="007C3FCB">
        <w:t xml:space="preserve"> often </w:t>
      </w:r>
      <w:r w:rsidR="007A1C6D">
        <w:t>lost and</w:t>
      </w:r>
      <w:r w:rsidR="007C3FCB">
        <w:t xml:space="preserve"> so is the chance to communicate i</w:t>
      </w:r>
      <w:r w:rsidR="007A1C6D">
        <w:t>mportant role related information.</w:t>
      </w:r>
    </w:p>
    <w:p w:rsidR="00C93211" w:rsidRDefault="00C93211" w:rsidP="00A941BE">
      <w:pPr>
        <w:pStyle w:val="para"/>
      </w:pPr>
      <w:r>
        <w:t>The</w:t>
      </w:r>
      <w:r w:rsidR="00D41F21">
        <w:t xml:space="preserve"> intent of </w:t>
      </w:r>
      <w:r>
        <w:t xml:space="preserve">monthly safety meetings </w:t>
      </w:r>
      <w:r w:rsidR="007C3FCB">
        <w:t>is</w:t>
      </w:r>
      <w:r>
        <w:t xml:space="preserve"> </w:t>
      </w:r>
      <w:r w:rsidR="00D41F21">
        <w:t>to present</w:t>
      </w:r>
      <w:r w:rsidR="007C3FCB">
        <w:t xml:space="preserve"> the</w:t>
      </w:r>
      <w:r w:rsidR="00D41F21">
        <w:t xml:space="preserve"> relevant </w:t>
      </w:r>
      <w:r>
        <w:t xml:space="preserve">safety </w:t>
      </w:r>
      <w:r w:rsidR="007A1C6D">
        <w:t>message and solv</w:t>
      </w:r>
      <w:r w:rsidR="007C3FCB">
        <w:t xml:space="preserve">e </w:t>
      </w:r>
      <w:r>
        <w:t>safety issues</w:t>
      </w:r>
      <w:r w:rsidR="007A1C6D">
        <w:t>.  It is also</w:t>
      </w:r>
      <w:r>
        <w:t xml:space="preserve"> an avenue to pass on information to the crews.  By </w:t>
      </w:r>
      <w:r w:rsidR="007C3FCB">
        <w:t>the Health, Safety, and Reclamation C</w:t>
      </w:r>
      <w:r>
        <w:t>ode</w:t>
      </w:r>
      <w:r w:rsidR="007C3FCB">
        <w:t xml:space="preserve"> for Mines in British Columbia</w:t>
      </w:r>
      <w:r>
        <w:t xml:space="preserve">, each </w:t>
      </w:r>
      <w:r w:rsidR="00AE0738">
        <w:t>employee</w:t>
      </w:r>
      <w:r>
        <w:t xml:space="preserve"> must be able to attend a safety meeting each month</w:t>
      </w:r>
      <w:r w:rsidR="00D424EE">
        <w:t xml:space="preserve"> (</w:t>
      </w:r>
      <w:r w:rsidR="00A52EA2">
        <w:t>2008: 1-9)</w:t>
      </w:r>
      <w:r>
        <w:t>.  In the case of Fording River, each crew in each department must have a meeting.  The generic content is produced through the loss prevention department</w:t>
      </w:r>
      <w:r w:rsidR="00D41F21">
        <w:t>, and the respective departments add any department specific information</w:t>
      </w:r>
      <w:r>
        <w:t>.  While these meetings are generic in nature, the</w:t>
      </w:r>
      <w:r w:rsidR="007C3FCB">
        <w:t xml:space="preserve"> </w:t>
      </w:r>
      <w:r>
        <w:t xml:space="preserve">success </w:t>
      </w:r>
      <w:r w:rsidR="007C3FCB">
        <w:t>of</w:t>
      </w:r>
      <w:r>
        <w:t xml:space="preserve"> delivering information is dependent on the presenter.  If the presenter is less than captivating or </w:t>
      </w:r>
      <w:r w:rsidR="007C3FCB">
        <w:t xml:space="preserve">not </w:t>
      </w:r>
      <w:r>
        <w:t>well spoken, the</w:t>
      </w:r>
      <w:r w:rsidR="007C3FCB">
        <w:t xml:space="preserve"> safety message</w:t>
      </w:r>
      <w:r>
        <w:t xml:space="preserve"> is lost and the employees in attendance tend to </w:t>
      </w:r>
      <w:r w:rsidR="007C3FCB">
        <w:t>lose interest</w:t>
      </w:r>
      <w:r>
        <w:t xml:space="preserve">.  </w:t>
      </w:r>
      <w:r w:rsidR="007C3FCB">
        <w:t xml:space="preserve">In conjunction with </w:t>
      </w:r>
      <w:r w:rsidR="00D41F21">
        <w:t xml:space="preserve">these monthly meetings, there is </w:t>
      </w:r>
      <w:r w:rsidR="007C3FCB">
        <w:t xml:space="preserve">a </w:t>
      </w:r>
      <w:r w:rsidR="00D41F21">
        <w:t xml:space="preserve">huge </w:t>
      </w:r>
      <w:r w:rsidR="00D41F21">
        <w:lastRenderedPageBreak/>
        <w:t xml:space="preserve">opportunity for </w:t>
      </w:r>
      <w:r w:rsidR="007C3FCB">
        <w:t>enhancing</w:t>
      </w:r>
      <w:r w:rsidR="00D41F21">
        <w:t xml:space="preserve"> the role relationship knowledge of the employees</w:t>
      </w:r>
      <w:r w:rsidR="007C3FCB">
        <w:t xml:space="preserve"> that </w:t>
      </w:r>
      <w:r w:rsidR="00D41F21">
        <w:t xml:space="preserve">can be geared towards the </w:t>
      </w:r>
      <w:r w:rsidR="007C3FCB">
        <w:t xml:space="preserve">specific </w:t>
      </w:r>
      <w:r w:rsidR="00D41F21">
        <w:t>department</w:t>
      </w:r>
      <w:r w:rsidR="007C3FCB">
        <w:t xml:space="preserve"> holding the meeting</w:t>
      </w:r>
      <w:r>
        <w:t xml:space="preserve">.  </w:t>
      </w:r>
    </w:p>
    <w:p w:rsidR="004F3690" w:rsidRDefault="004F3690" w:rsidP="004F3690">
      <w:pPr>
        <w:pStyle w:val="Heading3"/>
      </w:pPr>
      <w:bookmarkStart w:id="76" w:name="_Toc291147852"/>
      <w:r>
        <w:t>New Employees</w:t>
      </w:r>
      <w:bookmarkEnd w:id="76"/>
    </w:p>
    <w:p w:rsidR="004F3690" w:rsidRDefault="004F3690" w:rsidP="00A941BE">
      <w:pPr>
        <w:pStyle w:val="para"/>
      </w:pPr>
      <w:r>
        <w:t xml:space="preserve">New employees </w:t>
      </w:r>
      <w:r w:rsidR="007C3FCB">
        <w:t xml:space="preserve">are open-minded </w:t>
      </w:r>
      <w:r>
        <w:t>giv</w:t>
      </w:r>
      <w:r w:rsidR="007C3FCB">
        <w:t>ing</w:t>
      </w:r>
      <w:r>
        <w:t xml:space="preserve"> Fording River</w:t>
      </w:r>
      <w:r w:rsidR="007C3FCB">
        <w:t xml:space="preserve"> an</w:t>
      </w:r>
      <w:r>
        <w:t xml:space="preserve"> advantage </w:t>
      </w:r>
      <w:r w:rsidR="00421701">
        <w:t>when it comes to what</w:t>
      </w:r>
      <w:r w:rsidR="007C3FCB">
        <w:t xml:space="preserve"> their expectations from the</w:t>
      </w:r>
      <w:r w:rsidR="00421701">
        <w:t xml:space="preserve"> mine site.  Many</w:t>
      </w:r>
      <w:r w:rsidR="00C35C4F">
        <w:t xml:space="preserve"> of these employees</w:t>
      </w:r>
      <w:r w:rsidR="00421701">
        <w:t xml:space="preserve"> have </w:t>
      </w:r>
      <w:r w:rsidR="00C35C4F">
        <w:t xml:space="preserve">never </w:t>
      </w:r>
      <w:r w:rsidR="00421701">
        <w:t xml:space="preserve">worked in the industry and therefore do not know what a </w:t>
      </w:r>
      <w:r w:rsidR="00C35C4F">
        <w:t xml:space="preserve">day in the mine </w:t>
      </w:r>
      <w:r w:rsidR="00421701">
        <w:t xml:space="preserve">is like.  </w:t>
      </w:r>
      <w:r w:rsidR="00C35C4F">
        <w:t>What is important to note is that these employees have no preconceived ideas of how things should be and they have no experience that influences their views</w:t>
      </w:r>
      <w:r>
        <w:t>.  They have chosen to work at Fording River for various reasons,</w:t>
      </w:r>
      <w:r w:rsidR="00C35C4F">
        <w:t xml:space="preserve"> and </w:t>
      </w:r>
      <w:r>
        <w:t xml:space="preserve">each </w:t>
      </w:r>
      <w:r w:rsidR="00C9583F">
        <w:t>brings</w:t>
      </w:r>
      <w:r>
        <w:t xml:space="preserve"> </w:t>
      </w:r>
      <w:r w:rsidR="00C35C4F">
        <w:t>with them</w:t>
      </w:r>
      <w:r>
        <w:t xml:space="preserve"> different background</w:t>
      </w:r>
      <w:r w:rsidR="00C35C4F">
        <w:t>s</w:t>
      </w:r>
      <w:r>
        <w:t xml:space="preserve"> and </w:t>
      </w:r>
      <w:r w:rsidR="00C35C4F">
        <w:t xml:space="preserve">fresh </w:t>
      </w:r>
      <w:r>
        <w:t xml:space="preserve">ideas that </w:t>
      </w:r>
      <w:r w:rsidR="00C9583F">
        <w:t>should</w:t>
      </w:r>
      <w:r>
        <w:t xml:space="preserve"> be capitalized on.  </w:t>
      </w:r>
    </w:p>
    <w:p w:rsidR="004F3690" w:rsidRDefault="00C35C4F" w:rsidP="00A941BE">
      <w:pPr>
        <w:pStyle w:val="para"/>
      </w:pPr>
      <w:r>
        <w:t xml:space="preserve">In order to </w:t>
      </w:r>
      <w:r w:rsidR="004F3690">
        <w:t>capitalize on the excitement and enthusiasm of new employees</w:t>
      </w:r>
      <w:r>
        <w:t>,</w:t>
      </w:r>
      <w:r w:rsidR="004F3690">
        <w:t xml:space="preserve"> it is vital that the expectation of </w:t>
      </w:r>
      <w:r>
        <w:t>m</w:t>
      </w:r>
      <w:r w:rsidR="004F3690">
        <w:t xml:space="preserve">anagement be set </w:t>
      </w:r>
      <w:r>
        <w:t>out clearly during the mine site</w:t>
      </w:r>
      <w:r w:rsidR="004F3690">
        <w:t xml:space="preserve"> orientation.  </w:t>
      </w:r>
      <w:r w:rsidR="00876352">
        <w:t>The interview process has sold the new employee on the benefit</w:t>
      </w:r>
      <w:r>
        <w:t>s</w:t>
      </w:r>
      <w:r w:rsidR="00876352">
        <w:t xml:space="preserve"> of working for Fording River</w:t>
      </w:r>
      <w:r>
        <w:t>,</w:t>
      </w:r>
      <w:r w:rsidR="00876352">
        <w:t xml:space="preserve"> but at the new hire orientation, they are getting their first impression of the site and their employer’s expectations.  </w:t>
      </w:r>
      <w:r>
        <w:t xml:space="preserve">New employees have </w:t>
      </w:r>
      <w:r w:rsidR="00876352">
        <w:t xml:space="preserve">been hired for a certain purpose, but </w:t>
      </w:r>
      <w:r>
        <w:t xml:space="preserve">the orientation is the opportunity </w:t>
      </w:r>
      <w:r w:rsidR="00876352">
        <w:t xml:space="preserve">for management to introduce the business; how </w:t>
      </w:r>
      <w:r>
        <w:t>each individual</w:t>
      </w:r>
      <w:r w:rsidR="00876352">
        <w:t xml:space="preserve"> can play a part in making Fording River a competitive operation.</w:t>
      </w:r>
    </w:p>
    <w:p w:rsidR="00A4395C" w:rsidRDefault="004F3690" w:rsidP="00C9583F">
      <w:pPr>
        <w:pStyle w:val="para"/>
      </w:pPr>
      <w:r>
        <w:t xml:space="preserve">The current orientation is designed to expose the employees to the risks and safety measures of mining.  </w:t>
      </w:r>
      <w:r w:rsidR="00C35C4F">
        <w:t>R</w:t>
      </w:r>
      <w:r>
        <w:t xml:space="preserve">ules are reviewed and </w:t>
      </w:r>
      <w:r w:rsidR="00C35C4F">
        <w:t xml:space="preserve">an </w:t>
      </w:r>
      <w:r>
        <w:t xml:space="preserve">acknowledgment given by the </w:t>
      </w:r>
      <w:r w:rsidR="00C35C4F">
        <w:t xml:space="preserve">employees that confirm </w:t>
      </w:r>
      <w:r>
        <w:t xml:space="preserve">they have read and understood them.  Rules such as </w:t>
      </w:r>
      <w:r w:rsidR="00C35C4F">
        <w:t xml:space="preserve">the </w:t>
      </w:r>
      <w:r>
        <w:t xml:space="preserve">prohibited use of </w:t>
      </w:r>
      <w:r w:rsidR="00C35C4F">
        <w:t>d</w:t>
      </w:r>
      <w:r>
        <w:t xml:space="preserve">rugs and </w:t>
      </w:r>
      <w:r w:rsidR="00C35C4F">
        <w:t>a</w:t>
      </w:r>
      <w:r>
        <w:t xml:space="preserve">lcohol, </w:t>
      </w:r>
      <w:r w:rsidR="00271428">
        <w:t xml:space="preserve">discipline policy, </w:t>
      </w:r>
      <w:r>
        <w:t>start and stop time, treatment of employees, hot work, and lock out, are all covered.</w:t>
      </w:r>
      <w:r w:rsidR="00271428">
        <w:t xml:space="preserve">  The</w:t>
      </w:r>
      <w:r w:rsidR="00C35C4F">
        <w:t xml:space="preserve"> new hires</w:t>
      </w:r>
      <w:r w:rsidR="00271428">
        <w:t xml:space="preserve"> are shown where their lockers are, </w:t>
      </w:r>
      <w:r w:rsidR="00C35C4F">
        <w:t>w</w:t>
      </w:r>
      <w:r w:rsidR="00271428">
        <w:t>ere first aid</w:t>
      </w:r>
      <w:r w:rsidR="00C35C4F">
        <w:t xml:space="preserve"> stations are</w:t>
      </w:r>
      <w:r w:rsidR="00271428">
        <w:t xml:space="preserve"> and how to </w:t>
      </w:r>
      <w:r w:rsidR="00C35C4F">
        <w:t>contact</w:t>
      </w:r>
      <w:r w:rsidR="00271428">
        <w:t xml:space="preserve"> it if required.  They are </w:t>
      </w:r>
      <w:r w:rsidR="00C35C4F">
        <w:t xml:space="preserve">also </w:t>
      </w:r>
      <w:r w:rsidR="00271428">
        <w:t>s</w:t>
      </w:r>
      <w:r w:rsidR="00C9583F">
        <w:t xml:space="preserve">hown some powerful videos </w:t>
      </w:r>
      <w:r w:rsidR="00C35C4F">
        <w:t xml:space="preserve">that show how </w:t>
      </w:r>
      <w:r w:rsidR="00C9583F">
        <w:t>un-</w:t>
      </w:r>
      <w:r w:rsidR="00271428">
        <w:t>safe choices affect the</w:t>
      </w:r>
      <w:r w:rsidR="00C35C4F">
        <w:t xml:space="preserve"> employee and their family</w:t>
      </w:r>
      <w:r w:rsidR="00271428">
        <w:t>.</w:t>
      </w:r>
      <w:r w:rsidR="00A4395C">
        <w:t xml:space="preserve">  Recently, all new employees have been given a tour of the three</w:t>
      </w:r>
      <w:r w:rsidR="00C9583F">
        <w:t xml:space="preserve"> main areas of the operation – the mine</w:t>
      </w:r>
      <w:r w:rsidR="00A4395C">
        <w:t xml:space="preserve"> pit, </w:t>
      </w:r>
      <w:r w:rsidR="00C9583F">
        <w:t xml:space="preserve">maintenance </w:t>
      </w:r>
      <w:r w:rsidR="00A4395C">
        <w:t xml:space="preserve">shop, and process plant.  </w:t>
      </w:r>
      <w:r w:rsidR="00C35C4F">
        <w:t>A</w:t>
      </w:r>
      <w:r w:rsidR="00A4395C">
        <w:t>n attemp</w:t>
      </w:r>
      <w:r w:rsidR="00C9583F">
        <w:t xml:space="preserve">t </w:t>
      </w:r>
      <w:r w:rsidR="00C35C4F">
        <w:t>is being made to s</w:t>
      </w:r>
      <w:r w:rsidR="00C9583F">
        <w:t>how new employees the</w:t>
      </w:r>
      <w:r w:rsidR="00C35C4F">
        <w:t xml:space="preserve"> interaction </w:t>
      </w:r>
      <w:r w:rsidR="00905A30">
        <w:t>of different</w:t>
      </w:r>
      <w:r w:rsidR="00A4395C">
        <w:t xml:space="preserve"> areas of the operation.  </w:t>
      </w:r>
      <w:r w:rsidR="00C9583F">
        <w:t xml:space="preserve">This </w:t>
      </w:r>
      <w:r w:rsidR="00C35C4F">
        <w:t xml:space="preserve">began </w:t>
      </w:r>
      <w:r w:rsidR="00C9583F">
        <w:t xml:space="preserve">because </w:t>
      </w:r>
      <w:r w:rsidR="00C35C4F">
        <w:t xml:space="preserve">department heads realized that </w:t>
      </w:r>
      <w:r w:rsidR="00C9583F">
        <w:t xml:space="preserve">many of the older employees were never exposed to </w:t>
      </w:r>
      <w:r w:rsidR="00C35C4F">
        <w:t xml:space="preserve">other operational </w:t>
      </w:r>
      <w:r w:rsidR="00C9583F">
        <w:t>areas.  Because all unionized positions</w:t>
      </w:r>
      <w:r w:rsidR="00905A30">
        <w:t>,</w:t>
      </w:r>
      <w:r w:rsidR="00C9583F">
        <w:t xml:space="preserve"> other tha</w:t>
      </w:r>
      <w:r w:rsidR="00905A30">
        <w:t>n</w:t>
      </w:r>
      <w:r w:rsidR="00C9583F">
        <w:t xml:space="preserve"> trades are hired at </w:t>
      </w:r>
      <w:r w:rsidR="00905A30">
        <w:t xml:space="preserve">the </w:t>
      </w:r>
      <w:r w:rsidR="001A291A">
        <w:t>entry-level</w:t>
      </w:r>
      <w:r w:rsidR="00C9583F">
        <w:t xml:space="preserve"> position of Pit Utility Worker, the usual course of an employee’s career is spent in one department.  </w:t>
      </w:r>
      <w:r w:rsidR="00905A30">
        <w:t>As a result, these individuals never did</w:t>
      </w:r>
      <w:r w:rsidR="00C9583F">
        <w:t xml:space="preserve"> see the </w:t>
      </w:r>
      <w:r w:rsidR="00905A30">
        <w:t xml:space="preserve">workings of </w:t>
      </w:r>
      <w:r w:rsidR="00C9583F">
        <w:t xml:space="preserve">other departments in the coal process </w:t>
      </w:r>
      <w:r w:rsidR="00905A30">
        <w:t xml:space="preserve">to </w:t>
      </w:r>
      <w:r w:rsidR="00C9583F">
        <w:t xml:space="preserve">gain an appreciation for the challenges </w:t>
      </w:r>
      <w:r w:rsidR="00905A30">
        <w:t>they</w:t>
      </w:r>
      <w:r w:rsidR="00C9583F">
        <w:t xml:space="preserve"> face.</w:t>
      </w:r>
      <w:r w:rsidR="00F706E1">
        <w:t xml:space="preserve"> </w:t>
      </w:r>
    </w:p>
    <w:p w:rsidR="005150E8" w:rsidRDefault="00905A30" w:rsidP="00C9583F">
      <w:pPr>
        <w:pStyle w:val="para"/>
      </w:pPr>
      <w:r>
        <w:lastRenderedPageBreak/>
        <w:t>Currently, both</w:t>
      </w:r>
      <w:r w:rsidR="005150E8">
        <w:t xml:space="preserve"> new and </w:t>
      </w:r>
      <w:r w:rsidR="006C09C5">
        <w:t>existing</w:t>
      </w:r>
      <w:r w:rsidR="005150E8">
        <w:t xml:space="preserve"> employees</w:t>
      </w:r>
      <w:r>
        <w:t xml:space="preserve"> are not</w:t>
      </w:r>
      <w:r w:rsidR="005150E8">
        <w:t xml:space="preserve"> expose</w:t>
      </w:r>
      <w:r>
        <w:t>d</w:t>
      </w:r>
      <w:r w:rsidR="005150E8">
        <w:t xml:space="preserve"> to the entire</w:t>
      </w:r>
      <w:r>
        <w:t xml:space="preserve"> coal</w:t>
      </w:r>
      <w:r w:rsidR="005150E8">
        <w:t xml:space="preserve"> </w:t>
      </w:r>
      <w:r>
        <w:t xml:space="preserve">mining </w:t>
      </w:r>
      <w:r w:rsidR="00BF464A">
        <w:t>process;</w:t>
      </w:r>
      <w:r>
        <w:t xml:space="preserve"> </w:t>
      </w:r>
      <w:r w:rsidR="00BF464A">
        <w:t>therefore,</w:t>
      </w:r>
      <w:r>
        <w:t xml:space="preserve"> they a</w:t>
      </w:r>
      <w:r w:rsidR="005150E8">
        <w:t>re not as productive as they c</w:t>
      </w:r>
      <w:r>
        <w:t>ould be</w:t>
      </w:r>
      <w:r w:rsidR="005150E8">
        <w:t xml:space="preserve">.  </w:t>
      </w:r>
      <w:r w:rsidR="00FD4E1A">
        <w:t>To w</w:t>
      </w:r>
      <w:r w:rsidR="005150E8">
        <w:t>alk a mile in another</w:t>
      </w:r>
      <w:r w:rsidR="00FD4E1A">
        <w:t>’s shoes,</w:t>
      </w:r>
      <w:r w:rsidR="005150E8">
        <w:t xml:space="preserve"> is a saying that </w:t>
      </w:r>
      <w:r>
        <w:t xml:space="preserve">suggests that by gaining </w:t>
      </w:r>
      <w:r w:rsidR="005150E8">
        <w:t>a different</w:t>
      </w:r>
      <w:r w:rsidR="00FD4E1A">
        <w:t xml:space="preserve"> perspective and </w:t>
      </w:r>
      <w:r>
        <w:t>understanding the</w:t>
      </w:r>
      <w:r w:rsidR="00FD4E1A">
        <w:t xml:space="preserve"> opposite view</w:t>
      </w:r>
      <w:r w:rsidR="005150E8">
        <w:t xml:space="preserve">, one will </w:t>
      </w:r>
      <w:r>
        <w:t>come to appreciate</w:t>
      </w:r>
      <w:r w:rsidR="00FD4E1A">
        <w:t xml:space="preserve"> the challenges </w:t>
      </w:r>
      <w:r>
        <w:t xml:space="preserve">others face.  By doing so, one can </w:t>
      </w:r>
      <w:r w:rsidR="005150E8">
        <w:t xml:space="preserve">make better </w:t>
      </w:r>
      <w:r>
        <w:t>decisions</w:t>
      </w:r>
      <w:r w:rsidR="005150E8">
        <w:t xml:space="preserve">.  This is the </w:t>
      </w:r>
      <w:r>
        <w:t xml:space="preserve">entire </w:t>
      </w:r>
      <w:r w:rsidR="005150E8">
        <w:t>premise behind role relationship knowledge.  By knowing how each department</w:t>
      </w:r>
      <w:r w:rsidR="00880530">
        <w:t xml:space="preserve"> </w:t>
      </w:r>
      <w:r w:rsidR="00BF464A">
        <w:t>influences</w:t>
      </w:r>
      <w:r w:rsidR="005150E8">
        <w:t xml:space="preserve"> the coal mining process, </w:t>
      </w:r>
      <w:r>
        <w:t>each</w:t>
      </w:r>
      <w:r w:rsidR="005150E8">
        <w:t xml:space="preserve"> employee will recognize the consequences of their actions both positive and negative.  This will lead to a more productive work force and will reduce cost.</w:t>
      </w:r>
    </w:p>
    <w:p w:rsidR="004C75DC" w:rsidRDefault="004C75DC" w:rsidP="00AE0738">
      <w:pPr>
        <w:pStyle w:val="Heading2"/>
      </w:pPr>
      <w:bookmarkStart w:id="77" w:name="_Toc291147853"/>
      <w:r>
        <w:t>Reducing Cost through Knowledge</w:t>
      </w:r>
      <w:r w:rsidR="00686FA7">
        <w:t xml:space="preserve"> </w:t>
      </w:r>
      <w:r w:rsidR="00421701">
        <w:t>Management</w:t>
      </w:r>
      <w:bookmarkEnd w:id="77"/>
    </w:p>
    <w:p w:rsidR="006400C7" w:rsidRDefault="001067F7" w:rsidP="004C75DC">
      <w:pPr>
        <w:pStyle w:val="para"/>
      </w:pPr>
      <w:r>
        <w:t xml:space="preserve">In </w:t>
      </w:r>
      <w:r w:rsidR="00686FA7">
        <w:t>the past</w:t>
      </w:r>
      <w:r>
        <w:t>, there were many ways to increase a company’s competitiveness.  This could include getting products to market quicker, using lower paid labour, using different material</w:t>
      </w:r>
      <w:r w:rsidR="002D597D">
        <w:t>s</w:t>
      </w:r>
      <w:r>
        <w:t xml:space="preserve">, or finding less expensive capital resources.  </w:t>
      </w:r>
      <w:r w:rsidR="00686FA7">
        <w:t xml:space="preserve">For companies from </w:t>
      </w:r>
      <w:r w:rsidR="009F645C">
        <w:t>the</w:t>
      </w:r>
      <w:r w:rsidR="00686FA7">
        <w:t xml:space="preserve"> developed world, these techniques </w:t>
      </w:r>
      <w:r w:rsidR="009F645C">
        <w:t>are commonplace</w:t>
      </w:r>
      <w:r w:rsidR="00686FA7">
        <w:t xml:space="preserve">.  </w:t>
      </w:r>
      <w:r w:rsidR="009F645C">
        <w:t>To achieve a true competitive advantage</w:t>
      </w:r>
      <w:r>
        <w:t xml:space="preserve">, the knowledge of employees must be </w:t>
      </w:r>
      <w:r w:rsidR="005922F2">
        <w:t>managed</w:t>
      </w:r>
      <w:r>
        <w:t xml:space="preserve">.  </w:t>
      </w:r>
      <w:r w:rsidR="00AB12B2">
        <w:t>“</w:t>
      </w:r>
      <w:r w:rsidR="003A5C9D">
        <w:t>T</w:t>
      </w:r>
      <w:r w:rsidR="006400C7">
        <w:t>here are many ways to keep busy in business, and to expand revenues.  There is only a diminishing subset of strategies for creating attractive profit margins.  In the end, heightened competition comes down to developing and owning intangible assets</w:t>
      </w:r>
      <w:r w:rsidR="00AB12B2">
        <w:t xml:space="preserve">” </w:t>
      </w:r>
      <w:r w:rsidR="008E27E8">
        <w:t>(</w:t>
      </w:r>
      <w:r w:rsidR="003A5C9D">
        <w:t>Vargas–Hernandez and Noruzi, 2010: 183</w:t>
      </w:r>
      <w:r w:rsidR="006400C7">
        <w:t xml:space="preserve">).  </w:t>
      </w:r>
    </w:p>
    <w:p w:rsidR="004C75DC" w:rsidRDefault="006400C7" w:rsidP="004C75DC">
      <w:pPr>
        <w:pStyle w:val="para"/>
      </w:pPr>
      <w:r>
        <w:t xml:space="preserve">From Kaplan and Norton, </w:t>
      </w:r>
      <w:r w:rsidR="00AB12B2">
        <w:t>“</w:t>
      </w:r>
      <w:r>
        <w:t>no asset has greater potential for an organization than the collective knowl</w:t>
      </w:r>
      <w:r w:rsidR="00641813">
        <w:t>edge possessed by its employees</w:t>
      </w:r>
      <w:r w:rsidR="00AB12B2">
        <w:t>”</w:t>
      </w:r>
      <w:r>
        <w:t xml:space="preserve"> (</w:t>
      </w:r>
      <w:r w:rsidR="003A5C9D">
        <w:t>2004: 63</w:t>
      </w:r>
      <w:r>
        <w:t>)</w:t>
      </w:r>
      <w:r w:rsidR="00641813">
        <w:t>.</w:t>
      </w:r>
      <w:r w:rsidR="001067F7">
        <w:t xml:space="preserve">  </w:t>
      </w:r>
    </w:p>
    <w:p w:rsidR="0034325C" w:rsidRDefault="001E6842" w:rsidP="009E72A9">
      <w:pPr>
        <w:pStyle w:val="Heading3"/>
      </w:pPr>
      <w:bookmarkStart w:id="78" w:name="_Toc291147854"/>
      <w:r>
        <w:t>Intangible Assets</w:t>
      </w:r>
      <w:bookmarkEnd w:id="78"/>
    </w:p>
    <w:p w:rsidR="00070744" w:rsidRDefault="003A5C9D" w:rsidP="00E83136">
      <w:pPr>
        <w:pStyle w:val="para"/>
      </w:pPr>
      <w:r>
        <w:t>Vargas-Hernandez and Noruzi</w:t>
      </w:r>
      <w:r w:rsidR="00070744">
        <w:t>, Kaplan and Norton all recognize the need for management of knowledge in the workplace and its positive effect on competitiveness.  Specifically</w:t>
      </w:r>
      <w:r w:rsidR="00CE6794">
        <w:t xml:space="preserve">, Kaplan and Norton </w:t>
      </w:r>
      <w:r w:rsidR="008D17F5">
        <w:t>state,</w:t>
      </w:r>
      <w:r w:rsidR="00070744">
        <w:t xml:space="preserve"> </w:t>
      </w:r>
      <w:r w:rsidR="00AB12B2">
        <w:t>“</w:t>
      </w:r>
      <w:r w:rsidR="00070744">
        <w:t xml:space="preserve">unlike financial and physical </w:t>
      </w:r>
      <w:r w:rsidR="00AB12B2">
        <w:t>ones</w:t>
      </w:r>
      <w:r w:rsidR="00070744">
        <w:t>, intangible assets are hard for competitors to imitate, which makes them a powerful source of sustainable competitive advantage</w:t>
      </w:r>
      <w:r w:rsidR="00AB12B2">
        <w:t>”</w:t>
      </w:r>
      <w:r>
        <w:t xml:space="preserve"> (2004: 52)</w:t>
      </w:r>
      <w:r w:rsidR="00641813">
        <w:t>.</w:t>
      </w:r>
    </w:p>
    <w:p w:rsidR="005A7DDC" w:rsidRDefault="00070744" w:rsidP="00DC1869">
      <w:pPr>
        <w:pStyle w:val="para"/>
        <w:rPr>
          <w:bCs/>
          <w:i/>
          <w:sz w:val="20"/>
        </w:rPr>
      </w:pPr>
      <w:r>
        <w:t xml:space="preserve">While </w:t>
      </w:r>
      <w:r w:rsidR="00AB12B2">
        <w:t>“</w:t>
      </w:r>
      <w:r>
        <w:t>intangible assets seldom affect financial performance directly, instead, they work indirectly through complex chains of cause and effect</w:t>
      </w:r>
      <w:r w:rsidR="00AB12B2">
        <w:t>”</w:t>
      </w:r>
      <w:r w:rsidR="002B26E1">
        <w:t xml:space="preserve"> (Kaplan &amp; Norton, 2004: 54)</w:t>
      </w:r>
      <w:r>
        <w:t xml:space="preserve">.  </w:t>
      </w:r>
      <w:r w:rsidR="00641813">
        <w:t>S</w:t>
      </w:r>
      <w:r>
        <w:t>tudies have shown that effective decisions making leads to more knowledge creation. The greater the knowledge creation</w:t>
      </w:r>
      <w:r w:rsidR="00123CE2">
        <w:t xml:space="preserve"> is</w:t>
      </w:r>
      <w:r>
        <w:t>, the greater the amount of innovation.  The</w:t>
      </w:r>
      <w:r w:rsidR="00123CE2">
        <w:t xml:space="preserve"> greater the innovation is</w:t>
      </w:r>
      <w:r w:rsidR="00CE6794">
        <w:t>, the better the</w:t>
      </w:r>
      <w:r w:rsidR="00123CE2">
        <w:t xml:space="preserve"> market and financial performance</w:t>
      </w:r>
      <w:r w:rsidR="00641813">
        <w:t xml:space="preserve"> (Soo, Devinney, Midgle &amp; Deering, 2002: 135)</w:t>
      </w:r>
      <w:r w:rsidR="00123CE2">
        <w:t xml:space="preserve">.  To define these intangibles assets in relation to different types of knowledge, this paper focus on </w:t>
      </w:r>
      <w:r w:rsidR="00123CE2">
        <w:lastRenderedPageBreak/>
        <w:t>service knowledge and role relationship knowledge.  As stated earlier, role relationship knowledge is the knowledge o</w:t>
      </w:r>
      <w:r w:rsidR="00123CE2" w:rsidRPr="00B13049">
        <w:t xml:space="preserve">f </w:t>
      </w:r>
      <w:r w:rsidR="001C0552">
        <w:t>the interactions of</w:t>
      </w:r>
      <w:r w:rsidR="00123CE2" w:rsidRPr="00B13049">
        <w:t xml:space="preserve"> different roles or j</w:t>
      </w:r>
      <w:r w:rsidR="001C0552">
        <w:t xml:space="preserve">obs in an organization, </w:t>
      </w:r>
      <w:r w:rsidR="00123CE2" w:rsidRPr="00B13049">
        <w:t>and the consequen</w:t>
      </w:r>
      <w:r w:rsidR="00123CE2">
        <w:t>ces or connections between them.</w:t>
      </w:r>
      <w:r w:rsidR="007C71D6">
        <w:t xml:space="preserve">  Although role relationship knowledge is crucial to increased performance, the building </w:t>
      </w:r>
      <w:r w:rsidR="001A291A">
        <w:t>block to be</w:t>
      </w:r>
      <w:r w:rsidR="00CE6794">
        <w:t>ing</w:t>
      </w:r>
      <w:r w:rsidR="001A291A">
        <w:t xml:space="preserve"> productive is</w:t>
      </w:r>
      <w:r w:rsidR="007C71D6">
        <w:t xml:space="preserve"> service knowledge.</w:t>
      </w:r>
    </w:p>
    <w:p w:rsidR="005A7DDC" w:rsidRDefault="005A7DDC" w:rsidP="005A7DDC">
      <w:pPr>
        <w:pStyle w:val="Caption"/>
        <w:jc w:val="center"/>
      </w:pPr>
      <w:bookmarkStart w:id="79" w:name="_Toc291139216"/>
      <w:bookmarkStart w:id="80" w:name="_Toc291139228"/>
      <w:r>
        <w:t>Figure 6: Knowledge Pyramid</w:t>
      </w:r>
      <w:bookmarkEnd w:id="79"/>
      <w:bookmarkEnd w:id="80"/>
    </w:p>
    <w:p w:rsidR="005A7DDC" w:rsidRDefault="005A7DDC">
      <w:pPr>
        <w:pStyle w:val="para"/>
      </w:pPr>
    </w:p>
    <w:p w:rsidR="007C71D6" w:rsidRPr="0034325C" w:rsidRDefault="007C71D6" w:rsidP="0057026A">
      <w:pPr>
        <w:pStyle w:val="para"/>
        <w:jc w:val="center"/>
      </w:pPr>
      <w:r>
        <w:rPr>
          <w:noProof/>
          <w:lang w:val="en-US"/>
        </w:rPr>
        <w:drawing>
          <wp:inline distT="0" distB="0" distL="0" distR="0">
            <wp:extent cx="3885041" cy="2274073"/>
            <wp:effectExtent l="19050" t="0" r="20209"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5A7DDC">
        <w:tab/>
      </w:r>
      <w:r w:rsidR="005A7DDC">
        <w:tab/>
      </w:r>
    </w:p>
    <w:p w:rsidR="007C71D6" w:rsidRDefault="007C71D6" w:rsidP="007C71D6"/>
    <w:p w:rsidR="006F09DC" w:rsidRDefault="000506D8" w:rsidP="007C71D6">
      <w:pPr>
        <w:pStyle w:val="para"/>
      </w:pPr>
      <w:r>
        <w:t>Service knowledge is the knowledge that employees</w:t>
      </w:r>
      <w:r w:rsidR="00CE6794">
        <w:t xml:space="preserve"> must</w:t>
      </w:r>
      <w:r>
        <w:t xml:space="preserve"> have </w:t>
      </w:r>
      <w:r w:rsidR="00DE03E1">
        <w:t>to perform a role or position in the company.</w:t>
      </w:r>
      <w:r>
        <w:t xml:space="preserve">  It is the knowledge </w:t>
      </w:r>
      <w:r w:rsidR="00CE6794">
        <w:t xml:space="preserve">that enables one </w:t>
      </w:r>
      <w:r>
        <w:t xml:space="preserve">to drive </w:t>
      </w:r>
      <w:r w:rsidR="00CE6794">
        <w:t>a</w:t>
      </w:r>
      <w:r>
        <w:t xml:space="preserve"> haul truck, load a train, </w:t>
      </w:r>
      <w:r w:rsidR="00CE6794">
        <w:t>or</w:t>
      </w:r>
      <w:r w:rsidR="002D597D">
        <w:t xml:space="preserve"> fix an oil leak</w:t>
      </w:r>
      <w:r>
        <w:t xml:space="preserve">.  </w:t>
      </w:r>
      <w:r w:rsidR="003614D0">
        <w:t>Many employees have vast amount</w:t>
      </w:r>
      <w:r w:rsidR="00D562C1">
        <w:t xml:space="preserve"> of service knowledge.  This is important </w:t>
      </w:r>
      <w:r w:rsidR="003614D0">
        <w:t>because the base of any triangle needs to be solid</w:t>
      </w:r>
      <w:r w:rsidR="00D562C1">
        <w:t>.  Role relationship knowledge is important and i</w:t>
      </w:r>
      <w:r w:rsidR="003614D0">
        <w:t>t</w:t>
      </w:r>
      <w:r w:rsidR="00D562C1">
        <w:t xml:space="preserve"> will enable Fording River to increase its competitive</w:t>
      </w:r>
      <w:r w:rsidR="000022F3">
        <w:t>ness</w:t>
      </w:r>
      <w:r w:rsidR="00D562C1">
        <w:t>, however</w:t>
      </w:r>
      <w:r w:rsidR="003614D0">
        <w:t xml:space="preserve"> </w:t>
      </w:r>
      <w:r w:rsidR="00D562C1">
        <w:t xml:space="preserve">it </w:t>
      </w:r>
      <w:r w:rsidR="006F09DC">
        <w:t xml:space="preserve">is secondary to ensuring that the mine can produce.  </w:t>
      </w:r>
      <w:r w:rsidR="00BF464A">
        <w:t xml:space="preserve">Service knowledge must be learned by the employees to ensure continued mine operation.  </w:t>
      </w:r>
      <w:r w:rsidR="006F09DC">
        <w:t>With a third of the employees having low service number of years, their service knowledge is limited.  It should be noted that not all new hires have come to Fording River with no skills, but the majority of new employees are new to mining and therefore do not bring mining experience to Fording River.</w:t>
      </w:r>
    </w:p>
    <w:p w:rsidR="005C2009" w:rsidRDefault="005C2009" w:rsidP="007C71D6">
      <w:pPr>
        <w:pStyle w:val="para"/>
      </w:pPr>
      <w:r>
        <w:t xml:space="preserve">To increase the service knowledge of the employees, training is vital.  </w:t>
      </w:r>
      <w:r w:rsidR="001C0552">
        <w:t xml:space="preserve">Due to the change in demographics at </w:t>
      </w:r>
      <w:r>
        <w:t xml:space="preserve">Fording River and the large </w:t>
      </w:r>
      <w:r w:rsidR="00B15E52">
        <w:t>number</w:t>
      </w:r>
      <w:r>
        <w:t xml:space="preserve"> of new hires, an increase in training staff was required.  As a result, almost 20 new training positions </w:t>
      </w:r>
      <w:r w:rsidR="001C0552">
        <w:t>were</w:t>
      </w:r>
      <w:r>
        <w:t xml:space="preserve"> created to transfer the service knowledge to new employees.  Because Fording River is a unionized workforce, there are certain jobs that are eligible </w:t>
      </w:r>
      <w:r w:rsidR="00CE6794">
        <w:t xml:space="preserve">only </w:t>
      </w:r>
      <w:r>
        <w:t xml:space="preserve">through the </w:t>
      </w:r>
      <w:r w:rsidR="00CE6794">
        <w:t xml:space="preserve">contractual </w:t>
      </w:r>
      <w:r>
        <w:t xml:space="preserve">bidding process.  This means that although an </w:t>
      </w:r>
      <w:r>
        <w:lastRenderedPageBreak/>
        <w:t xml:space="preserve">employee may not be new to the Operation, he may be new to the position </w:t>
      </w:r>
      <w:r w:rsidR="001A291A">
        <w:t>and</w:t>
      </w:r>
      <w:r>
        <w:t xml:space="preserve"> requires training to increase his service knowledge.</w:t>
      </w:r>
    </w:p>
    <w:p w:rsidR="0034325C" w:rsidRDefault="005C2009" w:rsidP="005C2009">
      <w:pPr>
        <w:pStyle w:val="para"/>
      </w:pPr>
      <w:r>
        <w:t xml:space="preserve">For those employees hired </w:t>
      </w:r>
      <w:r w:rsidR="001A291A">
        <w:t>before</w:t>
      </w:r>
      <w:r w:rsidR="00CE6794">
        <w:t xml:space="preserve"> introducing </w:t>
      </w:r>
      <w:r>
        <w:t xml:space="preserve">role relationship knowledge, </w:t>
      </w:r>
      <w:r w:rsidR="00CE6794">
        <w:t xml:space="preserve">their exposure to role relationship knowledge can begin </w:t>
      </w:r>
      <w:r>
        <w:t xml:space="preserve">once they </w:t>
      </w:r>
      <w:r w:rsidR="00CE6794">
        <w:t>are</w:t>
      </w:r>
      <w:r>
        <w:t xml:space="preserve"> competent in their </w:t>
      </w:r>
      <w:r w:rsidR="00CE6794">
        <w:t>role</w:t>
      </w:r>
      <w:r>
        <w:t xml:space="preserve">.  This </w:t>
      </w:r>
      <w:r w:rsidR="001A291A">
        <w:t xml:space="preserve">exposure </w:t>
      </w:r>
      <w:r>
        <w:t xml:space="preserve">will be outlined later in the paper, but </w:t>
      </w:r>
      <w:r w:rsidR="001A291A">
        <w:t>unlike the new hire orientation, it will take longer than a couple of days to review</w:t>
      </w:r>
      <w:r>
        <w:t xml:space="preserve"> the business operational processes.</w:t>
      </w:r>
    </w:p>
    <w:p w:rsidR="000D6E47" w:rsidRDefault="00A25A6F" w:rsidP="005C2009">
      <w:pPr>
        <w:pStyle w:val="para"/>
      </w:pPr>
      <w:r>
        <w:t xml:space="preserve">The exposure to </w:t>
      </w:r>
      <w:r w:rsidR="0057026A">
        <w:t xml:space="preserve">role relationship </w:t>
      </w:r>
      <w:r>
        <w:t xml:space="preserve">knowledge is somewhat reversed for new employees.  New employees are not yet </w:t>
      </w:r>
      <w:r w:rsidR="00CE6794">
        <w:t xml:space="preserve">functional </w:t>
      </w:r>
      <w:r>
        <w:t>in their role.  That is</w:t>
      </w:r>
      <w:r w:rsidR="002D597D">
        <w:t>,</w:t>
      </w:r>
      <w:r>
        <w:t xml:space="preserve"> they are not assigned to a crew or piece of equipment, and the status quo is not affected.   </w:t>
      </w:r>
      <w:r w:rsidR="001A291A">
        <w:t xml:space="preserve">Yes, they are needed in the operation, but the impact of not having them in their role is </w:t>
      </w:r>
      <w:r w:rsidR="00CE6794">
        <w:t xml:space="preserve">far </w:t>
      </w:r>
      <w:r w:rsidR="001A291A">
        <w:t xml:space="preserve">less than </w:t>
      </w:r>
      <w:r w:rsidR="00E13AF5">
        <w:t xml:space="preserve">removing </w:t>
      </w:r>
      <w:r w:rsidR="00CE6794">
        <w:t xml:space="preserve">a fully functional employee </w:t>
      </w:r>
      <w:r w:rsidR="00E13AF5">
        <w:t>from thei</w:t>
      </w:r>
      <w:r w:rsidR="00CE6794">
        <w:t>r role</w:t>
      </w:r>
      <w:r w:rsidR="001A291A">
        <w:t xml:space="preserve"> that is already utilizing service knowledge.  </w:t>
      </w:r>
      <w:r>
        <w:t>To this effect, instructing the new employees in role relationship knowledge at this time, can give them the top of the pyramid knowledge and set them up for training with a higher purpose other than service knowledge.</w:t>
      </w:r>
      <w:r w:rsidR="00E13AF5">
        <w:t xml:space="preserve">  They will embrace their service knowledge training with a greater ability to connect their new skills to the entire coal mining process.</w:t>
      </w:r>
    </w:p>
    <w:p w:rsidR="001067F7" w:rsidRDefault="000D6E47" w:rsidP="005A7DDC">
      <w:pPr>
        <w:pStyle w:val="para"/>
      </w:pPr>
      <w:r>
        <w:t>In a perfect world, employees want to do the best they can at their job for pure personal satisfaction.  However, many people only do the least amount of work</w:t>
      </w:r>
      <w:r w:rsidR="00E82EE8">
        <w:t xml:space="preserve"> as possible</w:t>
      </w:r>
      <w:r>
        <w:t>.  Because most employees at Fording River are paid on an hourly rate, their income is less dependent</w:t>
      </w:r>
      <w:r w:rsidR="00E82EE8">
        <w:t xml:space="preserve"> on how much work is done in a period of time</w:t>
      </w:r>
      <w:r>
        <w:t xml:space="preserve"> than someone </w:t>
      </w:r>
      <w:r w:rsidR="00E82EE8">
        <w:t xml:space="preserve">that is paid </w:t>
      </w:r>
      <w:r>
        <w:t>on a per piece rate. To combat this</w:t>
      </w:r>
      <w:r w:rsidR="00BA041C">
        <w:t>,</w:t>
      </w:r>
      <w:r>
        <w:t xml:space="preserve"> Fording River has a </w:t>
      </w:r>
      <w:r w:rsidR="00A51B14">
        <w:t>gain-sharing</w:t>
      </w:r>
      <w:r>
        <w:t xml:space="preserve"> program that rewards employees through monetary bonuses </w:t>
      </w:r>
      <w:r w:rsidR="004D4766">
        <w:t xml:space="preserve">for improved production, safety results, and lower costs.  </w:t>
      </w:r>
      <w:r w:rsidR="00A81D0B">
        <w:t>It can be argued that overtime is an easier way to increase an employee’s salary.  While true, only so</w:t>
      </w:r>
      <w:r w:rsidR="003614D0">
        <w:t>me positions a</w:t>
      </w:r>
      <w:r w:rsidR="00A81D0B">
        <w:t>t</w:t>
      </w:r>
      <w:r w:rsidR="003614D0">
        <w:t xml:space="preserve"> the min</w:t>
      </w:r>
      <w:r w:rsidR="00A81D0B">
        <w:t>e are eligible for overtime.</w:t>
      </w:r>
      <w:r w:rsidR="003614D0">
        <w:t xml:space="preserve">  The majority of employees are not, and the gain-sharing program is an attempt to give employees the chance to earn more money.  </w:t>
      </w:r>
      <w:r w:rsidR="00A81D0B">
        <w:t>In addition, w</w:t>
      </w:r>
      <w:r w:rsidR="003614D0">
        <w:t xml:space="preserve">hen coal price is low, overtime is very limited and gain sharing is the only means to achieve higher earnings.  </w:t>
      </w:r>
      <w:r w:rsidR="004D4766">
        <w:t xml:space="preserve">To help achieve </w:t>
      </w:r>
      <w:r w:rsidR="003614D0">
        <w:t>gain-sharing targets</w:t>
      </w:r>
      <w:r w:rsidR="00E82EE8">
        <w:t xml:space="preserve">, all employees are </w:t>
      </w:r>
      <w:r w:rsidR="004D4766">
        <w:t xml:space="preserve">encouraged </w:t>
      </w:r>
      <w:r w:rsidR="00E82EE8">
        <w:t xml:space="preserve">to submit suggestions for </w:t>
      </w:r>
      <w:r w:rsidR="004D4766">
        <w:t>management</w:t>
      </w:r>
      <w:r w:rsidR="00E82EE8">
        <w:t xml:space="preserve"> to consider and </w:t>
      </w:r>
      <w:r w:rsidR="004D4766">
        <w:t xml:space="preserve">implement.  Arthur and Huntley have shown that a suggestion based </w:t>
      </w:r>
      <w:r w:rsidR="00A51B14">
        <w:t>gain-sharing</w:t>
      </w:r>
      <w:r w:rsidR="004D4766">
        <w:t xml:space="preserve"> program can reduce operating costs</w:t>
      </w:r>
      <w:r w:rsidR="00641813">
        <w:t xml:space="preserve"> (2005: 1167)</w:t>
      </w:r>
      <w:r w:rsidR="004D4766">
        <w:t xml:space="preserve">.  </w:t>
      </w:r>
      <w:r w:rsidR="0057026A">
        <w:t xml:space="preserve">Using employees </w:t>
      </w:r>
      <w:r w:rsidR="00E82EE8">
        <w:t>as a source of information</w:t>
      </w:r>
      <w:r w:rsidR="0057026A">
        <w:t xml:space="preserve"> gives management more ‘sets of eyes’ to see what</w:t>
      </w:r>
      <w:r w:rsidR="00E82EE8">
        <w:t xml:space="preserve"> can be improved</w:t>
      </w:r>
      <w:r w:rsidR="0057026A">
        <w:t xml:space="preserve">.  </w:t>
      </w:r>
      <w:r w:rsidR="00E82EE8">
        <w:t>Using employees can even be a more powerful source of information if</w:t>
      </w:r>
      <w:r w:rsidR="0057026A">
        <w:t xml:space="preserve"> role relationship knowledge</w:t>
      </w:r>
      <w:r w:rsidR="00E82EE8">
        <w:t xml:space="preserve"> is enhanced.  T</w:t>
      </w:r>
      <w:r w:rsidR="0057026A">
        <w:t xml:space="preserve">he employee </w:t>
      </w:r>
      <w:r w:rsidR="00E82EE8">
        <w:t xml:space="preserve">would be able to </w:t>
      </w:r>
      <w:r w:rsidR="0057026A">
        <w:t xml:space="preserve">connect a perceived problem </w:t>
      </w:r>
      <w:r w:rsidR="007F7CB9">
        <w:t>within the context of their job</w:t>
      </w:r>
      <w:r w:rsidR="0057026A">
        <w:t>, to what it mean</w:t>
      </w:r>
      <w:r w:rsidR="007F7CB9">
        <w:t>s</w:t>
      </w:r>
      <w:r w:rsidR="0057026A">
        <w:t xml:space="preserve"> to the operation</w:t>
      </w:r>
      <w:r w:rsidR="007F7CB9">
        <w:t>, and suggest a solution that is a best fit for the company as a whole</w:t>
      </w:r>
      <w:r w:rsidR="0057026A">
        <w:t xml:space="preserve">.  An example of this is a haul truck driver </w:t>
      </w:r>
      <w:r w:rsidR="007F7CB9">
        <w:t>reporting instances of ‘</w:t>
      </w:r>
      <w:r w:rsidR="0057026A">
        <w:t>spill rock</w:t>
      </w:r>
      <w:r w:rsidR="007F7CB9">
        <w:t xml:space="preserve">’ that is </w:t>
      </w:r>
      <w:r w:rsidR="0057026A">
        <w:t xml:space="preserve">on the haul road.  </w:t>
      </w:r>
      <w:r w:rsidR="007F7CB9">
        <w:lastRenderedPageBreak/>
        <w:t>Spill rock is waste material that has dropped out of the haul truck</w:t>
      </w:r>
      <w:r w:rsidR="0057026A">
        <w:t xml:space="preserve">.  </w:t>
      </w:r>
      <w:r w:rsidR="007F7CB9">
        <w:t>S</w:t>
      </w:r>
      <w:r w:rsidR="0057026A">
        <w:t xml:space="preserve">pill rock is </w:t>
      </w:r>
      <w:r w:rsidR="007F7CB9">
        <w:t xml:space="preserve">a major cause of </w:t>
      </w:r>
      <w:r w:rsidR="0057026A">
        <w:t xml:space="preserve">damaged tires. </w:t>
      </w:r>
      <w:r w:rsidR="001A291A">
        <w:t xml:space="preserve">If spill rock is not reported </w:t>
      </w:r>
      <w:r w:rsidR="007F7CB9">
        <w:t>and removed</w:t>
      </w:r>
      <w:r w:rsidR="001A291A">
        <w:t xml:space="preserve">, a damaged tire is very likely.  </w:t>
      </w:r>
      <w:r w:rsidR="00876352">
        <w:t>Once damaged, the haul truck tire must be repaired</w:t>
      </w:r>
      <w:r w:rsidR="007F7CB9">
        <w:t xml:space="preserve"> and its usefulness is limited</w:t>
      </w:r>
      <w:r w:rsidR="00876352">
        <w:t>.  From a service knowledge point of view, the employee</w:t>
      </w:r>
      <w:r w:rsidR="007F7CB9">
        <w:t xml:space="preserve"> </w:t>
      </w:r>
      <w:r w:rsidR="00876352">
        <w:t xml:space="preserve">can no longer do </w:t>
      </w:r>
      <w:r w:rsidR="007F7CB9">
        <w:t>the</w:t>
      </w:r>
      <w:r w:rsidR="00876352">
        <w:t xml:space="preserve"> job </w:t>
      </w:r>
      <w:r w:rsidR="007F7CB9">
        <w:t>t</w:t>
      </w:r>
      <w:r w:rsidR="00876352">
        <w:t xml:space="preserve">hey are paid to do – drive a haul truck.  </w:t>
      </w:r>
      <w:r w:rsidR="0057026A">
        <w:t xml:space="preserve">From the role relationship knowledge </w:t>
      </w:r>
      <w:r w:rsidR="00696466">
        <w:t>point of view</w:t>
      </w:r>
      <w:r w:rsidR="0057026A">
        <w:t xml:space="preserve">, not only is the employee not doing </w:t>
      </w:r>
      <w:r w:rsidR="007F7CB9">
        <w:t>their</w:t>
      </w:r>
      <w:r w:rsidR="0057026A">
        <w:t xml:space="preserve"> role, but the adjoining processes of </w:t>
      </w:r>
      <w:r w:rsidR="00371242">
        <w:t xml:space="preserve">waste movement, coal cleaning, coal movement, and coal processing is impacted by a slower release of coal.  There are </w:t>
      </w:r>
      <w:r w:rsidR="00BA041C">
        <w:t>fewer</w:t>
      </w:r>
      <w:r w:rsidR="00371242">
        <w:t xml:space="preserve"> haul trucks available to move the waste </w:t>
      </w:r>
      <w:r w:rsidR="002D597D">
        <w:t>to</w:t>
      </w:r>
      <w:r w:rsidR="00371242">
        <w:t xml:space="preserve"> expose the coal that will feed the plant.  This will lead to higher operating cost</w:t>
      </w:r>
      <w:r w:rsidR="007F7CB9">
        <w:t>s</w:t>
      </w:r>
      <w:r w:rsidR="00371242">
        <w:t xml:space="preserve">, less revenue and </w:t>
      </w:r>
      <w:r w:rsidR="007F7CB9">
        <w:t xml:space="preserve">fewer </w:t>
      </w:r>
      <w:r w:rsidR="00371242">
        <w:t xml:space="preserve">profits. </w:t>
      </w:r>
      <w:r w:rsidR="0057026A">
        <w:t xml:space="preserve"> </w:t>
      </w:r>
      <w:r w:rsidR="004D4766">
        <w:t xml:space="preserve">By imparting role relationship knowledge and listening to suggestions, employees will </w:t>
      </w:r>
      <w:r w:rsidR="002D597D">
        <w:t xml:space="preserve">connect </w:t>
      </w:r>
      <w:r w:rsidR="004D4766">
        <w:t>better to business operational success</w:t>
      </w:r>
      <w:r w:rsidR="000022F3">
        <w:t>, employees’ actions will reduce cost,</w:t>
      </w:r>
      <w:r w:rsidR="004D4766">
        <w:t xml:space="preserve"> and </w:t>
      </w:r>
      <w:r w:rsidR="000022F3">
        <w:t xml:space="preserve">employees can </w:t>
      </w:r>
      <w:r w:rsidR="002D597D">
        <w:t xml:space="preserve">share in </w:t>
      </w:r>
      <w:r w:rsidR="004D4766">
        <w:t>increase</w:t>
      </w:r>
      <w:r w:rsidR="002D597D">
        <w:t>d</w:t>
      </w:r>
      <w:r w:rsidR="004D4766">
        <w:t xml:space="preserve"> monetary rewards through </w:t>
      </w:r>
      <w:r w:rsidR="002D597D">
        <w:t>gain sharing</w:t>
      </w:r>
      <w:r w:rsidR="004D4766">
        <w:t>.</w:t>
      </w:r>
    </w:p>
    <w:p w:rsidR="005974D4" w:rsidRDefault="005974D4" w:rsidP="005974D4">
      <w:pPr>
        <w:pStyle w:val="Heading2"/>
      </w:pPr>
      <w:bookmarkStart w:id="81" w:name="_Toc291147855"/>
      <w:r>
        <w:t>Role of Senior Management</w:t>
      </w:r>
      <w:bookmarkEnd w:id="81"/>
    </w:p>
    <w:p w:rsidR="00A7798A" w:rsidRDefault="005974D4">
      <w:pPr>
        <w:pStyle w:val="para"/>
      </w:pPr>
      <w:r>
        <w:t>The</w:t>
      </w:r>
      <w:r w:rsidR="004815D9">
        <w:t xml:space="preserve"> </w:t>
      </w:r>
      <w:r>
        <w:t xml:space="preserve">basis for this paper is aimed at increasing the role relationship knowledge of the entire workforce to get the most out of employees.  </w:t>
      </w:r>
      <w:r w:rsidR="004815D9">
        <w:t>The next step is t</w:t>
      </w:r>
      <w:r>
        <w:t>o show how this learning can be used</w:t>
      </w:r>
      <w:r w:rsidR="004815D9">
        <w:t>.  Many member of the</w:t>
      </w:r>
      <w:r>
        <w:t xml:space="preserve"> Senior Management </w:t>
      </w:r>
      <w:r w:rsidR="004815D9">
        <w:t xml:space="preserve">team </w:t>
      </w:r>
      <w:r>
        <w:t xml:space="preserve">at Teck Coal and Teck Resources </w:t>
      </w:r>
      <w:r w:rsidR="001A291A">
        <w:t>ha</w:t>
      </w:r>
      <w:r w:rsidR="004815D9">
        <w:t>ve</w:t>
      </w:r>
      <w:r>
        <w:t xml:space="preserve"> been working towards their Graduates Diploma in Business Administration or their MBA.  This </w:t>
      </w:r>
      <w:r w:rsidR="001A291A">
        <w:t>sponsored program</w:t>
      </w:r>
      <w:r>
        <w:t xml:space="preserve"> was developed with the senior Human Resources</w:t>
      </w:r>
      <w:r w:rsidR="004815D9">
        <w:t xml:space="preserve"> </w:t>
      </w:r>
      <w:r w:rsidR="00216654">
        <w:t>group</w:t>
      </w:r>
      <w:r>
        <w:t xml:space="preserve"> </w:t>
      </w:r>
      <w:r w:rsidR="004815D9">
        <w:t>at Teck Resources</w:t>
      </w:r>
      <w:r>
        <w:t xml:space="preserve">.  It has been determined </w:t>
      </w:r>
      <w:r w:rsidR="00BF464A">
        <w:t>additional</w:t>
      </w:r>
      <w:r w:rsidR="004815D9">
        <w:t xml:space="preserve"> education is vital for</w:t>
      </w:r>
      <w:r>
        <w:t xml:space="preserve"> </w:t>
      </w:r>
      <w:r w:rsidR="004815D9">
        <w:t xml:space="preserve">the </w:t>
      </w:r>
      <w:r>
        <w:t xml:space="preserve">future leaders in the company.  </w:t>
      </w:r>
      <w:r w:rsidR="00216654">
        <w:t>This support for Senior Management is an acknowledgement that increased role relationship knowledge is important to Teck and confirms the need to expand similar concepts to all levels of employees</w:t>
      </w:r>
      <w:r>
        <w:t xml:space="preserve">.  </w:t>
      </w:r>
    </w:p>
    <w:p w:rsidR="00EF6A77" w:rsidRDefault="00EF6A77" w:rsidP="00EF6A77">
      <w:pPr>
        <w:pStyle w:val="Heading2"/>
      </w:pPr>
      <w:bookmarkStart w:id="82" w:name="_Toc291147856"/>
      <w:r>
        <w:t>Next Steps</w:t>
      </w:r>
      <w:bookmarkEnd w:id="82"/>
    </w:p>
    <w:p w:rsidR="005A7DDC" w:rsidRDefault="00EF6A77" w:rsidP="004D4766">
      <w:pPr>
        <w:pStyle w:val="para"/>
      </w:pPr>
      <w:r>
        <w:t>The current knowledge</w:t>
      </w:r>
      <w:r w:rsidR="004815D9">
        <w:t xml:space="preserve"> base</w:t>
      </w:r>
      <w:r>
        <w:t xml:space="preserve"> of Fording River employees has been presented to show that </w:t>
      </w:r>
      <w:r w:rsidR="004815D9">
        <w:t>Teck is</w:t>
      </w:r>
      <w:r>
        <w:t xml:space="preserve"> not tapping into the most abundant source</w:t>
      </w:r>
      <w:r w:rsidR="004815D9">
        <w:t xml:space="preserve"> for a </w:t>
      </w:r>
      <w:r>
        <w:t>competitive advantage that exists.  The int</w:t>
      </w:r>
      <w:r w:rsidR="004815D9">
        <w:t>angible asset</w:t>
      </w:r>
      <w:r>
        <w:t xml:space="preserve"> that stands to be exploited is </w:t>
      </w:r>
      <w:r w:rsidR="004815D9">
        <w:t xml:space="preserve">enormous.  In order to accomplish this, </w:t>
      </w:r>
      <w:r>
        <w:t xml:space="preserve">the teaching and knowledge transfer techniques must be changed.  If the same methods are used, the risk of becoming a mediocre coal company </w:t>
      </w:r>
      <w:r w:rsidR="005D6B00">
        <w:t xml:space="preserve">increases.  The employees at Fording River want to be better.  This has been shown in maintenance initiatives and </w:t>
      </w:r>
      <w:r w:rsidR="004815D9">
        <w:t xml:space="preserve">the </w:t>
      </w:r>
      <w:r w:rsidR="005D6B00">
        <w:t>different approach</w:t>
      </w:r>
      <w:r w:rsidR="004815D9">
        <w:t>es</w:t>
      </w:r>
      <w:r w:rsidR="005D6B00">
        <w:t xml:space="preserve"> taken towards</w:t>
      </w:r>
      <w:r w:rsidR="004815D9">
        <w:t xml:space="preserve"> improving </w:t>
      </w:r>
      <w:r w:rsidR="005D6B00">
        <w:t>safety.  The following chapter outlines the path that must be taken to reap the benefits of increased role relationship knowledge and how it can make Fording River more competitive.</w:t>
      </w:r>
    </w:p>
    <w:p w:rsidR="005A7DDC" w:rsidRDefault="005A7DDC">
      <w:pPr>
        <w:suppressAutoHyphens w:val="0"/>
      </w:pPr>
      <w:r>
        <w:br w:type="page"/>
      </w:r>
    </w:p>
    <w:p w:rsidR="00A7798A" w:rsidRDefault="006903AC">
      <w:pPr>
        <w:pStyle w:val="Heading2"/>
      </w:pPr>
      <w:bookmarkStart w:id="83" w:name="_Toc290977485"/>
      <w:bookmarkStart w:id="84" w:name="_Toc290360815"/>
      <w:bookmarkStart w:id="85" w:name="_Toc290360890"/>
      <w:bookmarkStart w:id="86" w:name="_Toc290365511"/>
      <w:bookmarkStart w:id="87" w:name="_Toc290367458"/>
      <w:bookmarkStart w:id="88" w:name="_Toc290977486"/>
      <w:bookmarkStart w:id="89" w:name="_Toc290360816"/>
      <w:bookmarkStart w:id="90" w:name="_Toc290360891"/>
      <w:bookmarkStart w:id="91" w:name="_Toc290365512"/>
      <w:bookmarkStart w:id="92" w:name="_Toc290367459"/>
      <w:bookmarkStart w:id="93" w:name="_Toc290977487"/>
      <w:bookmarkStart w:id="94" w:name="_Toc291147857"/>
      <w:bookmarkEnd w:id="83"/>
      <w:bookmarkEnd w:id="84"/>
      <w:bookmarkEnd w:id="85"/>
      <w:bookmarkEnd w:id="86"/>
      <w:bookmarkEnd w:id="87"/>
      <w:bookmarkEnd w:id="88"/>
      <w:bookmarkEnd w:id="89"/>
      <w:bookmarkEnd w:id="90"/>
      <w:bookmarkEnd w:id="91"/>
      <w:bookmarkEnd w:id="92"/>
      <w:bookmarkEnd w:id="93"/>
      <w:r>
        <w:lastRenderedPageBreak/>
        <w:t>Summary</w:t>
      </w:r>
      <w:bookmarkEnd w:id="94"/>
    </w:p>
    <w:p w:rsidR="006903AC" w:rsidRDefault="006F6F00" w:rsidP="004D4766">
      <w:pPr>
        <w:pStyle w:val="para"/>
      </w:pPr>
      <w:r>
        <w:t xml:space="preserve">To conclude and confirm the need for better role relationship knowledge, Table </w:t>
      </w:r>
      <w:r w:rsidR="00880530">
        <w:t>2</w:t>
      </w:r>
      <w:r>
        <w:t xml:space="preserve"> summarizes the impact on current</w:t>
      </w:r>
      <w:r w:rsidR="004815D9">
        <w:t xml:space="preserve"> mine</w:t>
      </w:r>
      <w:r>
        <w:t xml:space="preserve"> performance.  It shows how current knowledge is leading to poor</w:t>
      </w:r>
      <w:r w:rsidR="004815D9">
        <w:t xml:space="preserve"> decisions,</w:t>
      </w:r>
      <w:r>
        <w:t xml:space="preserve"> </w:t>
      </w:r>
      <w:r w:rsidR="004815D9">
        <w:t xml:space="preserve">the use of poor </w:t>
      </w:r>
      <w:r>
        <w:t xml:space="preserve">practices and what this means to the </w:t>
      </w:r>
      <w:r w:rsidR="00C9215A">
        <w:t>product</w:t>
      </w:r>
      <w:r>
        <w:t xml:space="preserve"> or financial performance.</w:t>
      </w:r>
    </w:p>
    <w:p w:rsidR="004815D9" w:rsidRDefault="004815D9" w:rsidP="004815D9">
      <w:pPr>
        <w:pStyle w:val="Caption"/>
        <w:jc w:val="center"/>
      </w:pPr>
      <w:bookmarkStart w:id="95" w:name="_Toc290360923"/>
      <w:bookmarkStart w:id="96" w:name="_Toc290977558"/>
      <w:bookmarkStart w:id="97" w:name="_Toc291139217"/>
      <w:bookmarkStart w:id="98" w:name="_Toc291139229"/>
      <w:r w:rsidRPr="007D5F69">
        <w:t xml:space="preserve">Table </w:t>
      </w:r>
      <w:r>
        <w:t>2</w:t>
      </w:r>
      <w:r w:rsidRPr="007D5F69">
        <w:t>: Ineffective role relationship knowledge and its impact on performance</w:t>
      </w:r>
      <w:bookmarkEnd w:id="95"/>
      <w:bookmarkEnd w:id="96"/>
      <w:bookmarkEnd w:id="97"/>
      <w:bookmarkEnd w:id="98"/>
    </w:p>
    <w:p w:rsidR="004815D9" w:rsidRPr="006F6F00" w:rsidRDefault="004815D9" w:rsidP="004D4766">
      <w:pPr>
        <w:pStyle w:val="para"/>
      </w:pPr>
    </w:p>
    <w:tbl>
      <w:tblPr>
        <w:tblStyle w:val="TableGrid"/>
        <w:tblW w:w="0" w:type="auto"/>
        <w:tblLook w:val="04A0"/>
      </w:tblPr>
      <w:tblGrid>
        <w:gridCol w:w="4428"/>
        <w:gridCol w:w="4428"/>
      </w:tblGrid>
      <w:tr w:rsidR="006903AC" w:rsidRPr="006F6F00" w:rsidTr="006903AC">
        <w:trPr>
          <w:cnfStyle w:val="100000000000"/>
        </w:trPr>
        <w:tc>
          <w:tcPr>
            <w:tcW w:w="4428" w:type="dxa"/>
          </w:tcPr>
          <w:p w:rsidR="00A7798A" w:rsidRDefault="001524C9">
            <w:pPr>
              <w:pStyle w:val="para"/>
              <w:ind w:firstLine="0"/>
              <w:jc w:val="center"/>
              <w:rPr>
                <w:rFonts w:ascii="Times New Roman" w:hAnsi="Times New Roman"/>
                <w:b/>
                <w:sz w:val="16"/>
                <w:szCs w:val="16"/>
              </w:rPr>
            </w:pPr>
            <w:r w:rsidRPr="001524C9">
              <w:rPr>
                <w:b/>
                <w:sz w:val="16"/>
                <w:szCs w:val="16"/>
              </w:rPr>
              <w:t xml:space="preserve">Examples of ineffective role relationship knowledge </w:t>
            </w:r>
          </w:p>
        </w:tc>
        <w:tc>
          <w:tcPr>
            <w:tcW w:w="4428" w:type="dxa"/>
          </w:tcPr>
          <w:p w:rsidR="00A7798A" w:rsidRDefault="001524C9">
            <w:pPr>
              <w:pStyle w:val="para"/>
              <w:ind w:firstLine="0"/>
              <w:jc w:val="center"/>
              <w:rPr>
                <w:rFonts w:ascii="Times New Roman" w:hAnsi="Times New Roman"/>
                <w:b/>
                <w:sz w:val="16"/>
                <w:szCs w:val="16"/>
              </w:rPr>
            </w:pPr>
            <w:r w:rsidRPr="001524C9">
              <w:rPr>
                <w:b/>
                <w:sz w:val="16"/>
                <w:szCs w:val="16"/>
              </w:rPr>
              <w:t>Impact on the performance of the mine</w:t>
            </w:r>
          </w:p>
        </w:tc>
      </w:tr>
      <w:tr w:rsidR="006903AC" w:rsidRPr="006F6F00" w:rsidTr="006903AC">
        <w:tc>
          <w:tcPr>
            <w:tcW w:w="4428" w:type="dxa"/>
          </w:tcPr>
          <w:p w:rsidR="006903AC" w:rsidRPr="00880530" w:rsidRDefault="001524C9" w:rsidP="004D4766">
            <w:pPr>
              <w:pStyle w:val="para"/>
              <w:keepNext w:val="0"/>
              <w:keepLines w:val="0"/>
              <w:tabs>
                <w:tab w:val="clear" w:pos="-720"/>
              </w:tabs>
              <w:ind w:firstLine="0"/>
              <w:rPr>
                <w:rFonts w:ascii="Times New Roman" w:hAnsi="Times New Roman"/>
                <w:sz w:val="16"/>
                <w:szCs w:val="16"/>
              </w:rPr>
            </w:pPr>
            <w:r w:rsidRPr="001524C9">
              <w:rPr>
                <w:sz w:val="16"/>
                <w:szCs w:val="16"/>
              </w:rPr>
              <w:t>Haul truck driver drives on roads regardless of condition</w:t>
            </w:r>
          </w:p>
        </w:tc>
        <w:tc>
          <w:tcPr>
            <w:tcW w:w="4428" w:type="dxa"/>
          </w:tcPr>
          <w:p w:rsidR="006903AC" w:rsidRPr="00880530" w:rsidRDefault="001524C9" w:rsidP="004D4766">
            <w:pPr>
              <w:pStyle w:val="para"/>
              <w:keepNext w:val="0"/>
              <w:keepLines w:val="0"/>
              <w:tabs>
                <w:tab w:val="clear" w:pos="-720"/>
              </w:tabs>
              <w:ind w:firstLine="0"/>
              <w:rPr>
                <w:rFonts w:ascii="Times New Roman" w:hAnsi="Times New Roman"/>
                <w:sz w:val="16"/>
                <w:szCs w:val="16"/>
              </w:rPr>
            </w:pPr>
            <w:r w:rsidRPr="001524C9">
              <w:rPr>
                <w:sz w:val="16"/>
                <w:szCs w:val="16"/>
              </w:rPr>
              <w:t>Not lowering speeds increase damage to truck and increase downtime – lower productivity, higher costs</w:t>
            </w:r>
          </w:p>
        </w:tc>
      </w:tr>
      <w:tr w:rsidR="00C509F5" w:rsidRPr="006F6F00" w:rsidTr="0080059F">
        <w:tc>
          <w:tcPr>
            <w:tcW w:w="4428" w:type="dxa"/>
          </w:tcPr>
          <w:p w:rsidR="00C509F5" w:rsidRPr="00880530" w:rsidRDefault="001524C9" w:rsidP="0080059F">
            <w:pPr>
              <w:pStyle w:val="para"/>
              <w:keepNext w:val="0"/>
              <w:keepLines w:val="0"/>
              <w:tabs>
                <w:tab w:val="clear" w:pos="-720"/>
              </w:tabs>
              <w:ind w:firstLine="0"/>
              <w:rPr>
                <w:rFonts w:ascii="Times New Roman" w:hAnsi="Times New Roman"/>
                <w:sz w:val="16"/>
                <w:szCs w:val="16"/>
              </w:rPr>
            </w:pPr>
            <w:r w:rsidRPr="001524C9">
              <w:rPr>
                <w:sz w:val="16"/>
                <w:szCs w:val="16"/>
              </w:rPr>
              <w:t>Loader Operator not following coal load counts</w:t>
            </w:r>
          </w:p>
        </w:tc>
        <w:tc>
          <w:tcPr>
            <w:tcW w:w="4428" w:type="dxa"/>
          </w:tcPr>
          <w:p w:rsidR="00C509F5" w:rsidRPr="00880530" w:rsidRDefault="001524C9" w:rsidP="0080059F">
            <w:pPr>
              <w:pStyle w:val="para"/>
              <w:keepNext w:val="0"/>
              <w:keepLines w:val="0"/>
              <w:tabs>
                <w:tab w:val="clear" w:pos="-720"/>
              </w:tabs>
              <w:ind w:firstLine="0"/>
              <w:rPr>
                <w:rFonts w:ascii="Times New Roman" w:hAnsi="Times New Roman"/>
                <w:sz w:val="16"/>
                <w:szCs w:val="16"/>
              </w:rPr>
            </w:pPr>
            <w:r w:rsidRPr="001524C9">
              <w:rPr>
                <w:sz w:val="16"/>
                <w:szCs w:val="16"/>
              </w:rPr>
              <w:t>Decreased plant efficiency which leads to lower plant performance, and less coal produced</w:t>
            </w:r>
          </w:p>
        </w:tc>
      </w:tr>
      <w:tr w:rsidR="00C509F5" w:rsidRPr="006F6F00" w:rsidTr="0080059F">
        <w:tc>
          <w:tcPr>
            <w:tcW w:w="4428" w:type="dxa"/>
          </w:tcPr>
          <w:p w:rsidR="00C509F5" w:rsidRPr="00880530" w:rsidRDefault="001524C9" w:rsidP="0080059F">
            <w:pPr>
              <w:pStyle w:val="para"/>
              <w:keepNext w:val="0"/>
              <w:keepLines w:val="0"/>
              <w:tabs>
                <w:tab w:val="clear" w:pos="-720"/>
              </w:tabs>
              <w:ind w:firstLine="0"/>
              <w:rPr>
                <w:rFonts w:ascii="Times New Roman" w:hAnsi="Times New Roman"/>
                <w:sz w:val="16"/>
                <w:szCs w:val="16"/>
              </w:rPr>
            </w:pPr>
            <w:r w:rsidRPr="001524C9">
              <w:rPr>
                <w:sz w:val="16"/>
                <w:szCs w:val="16"/>
              </w:rPr>
              <w:t>Processing group accepts marketing request without talking with Mine Engineering</w:t>
            </w:r>
          </w:p>
        </w:tc>
        <w:tc>
          <w:tcPr>
            <w:tcW w:w="4428" w:type="dxa"/>
          </w:tcPr>
          <w:p w:rsidR="00C509F5" w:rsidRPr="00880530" w:rsidRDefault="001524C9" w:rsidP="0080059F">
            <w:pPr>
              <w:pStyle w:val="para"/>
              <w:keepNext w:val="0"/>
              <w:keepLines w:val="0"/>
              <w:tabs>
                <w:tab w:val="clear" w:pos="-720"/>
              </w:tabs>
              <w:ind w:firstLine="0"/>
              <w:rPr>
                <w:rFonts w:ascii="Times New Roman" w:hAnsi="Times New Roman"/>
                <w:sz w:val="16"/>
                <w:szCs w:val="16"/>
              </w:rPr>
            </w:pPr>
            <w:r w:rsidRPr="001524C9">
              <w:rPr>
                <w:sz w:val="16"/>
                <w:szCs w:val="16"/>
              </w:rPr>
              <w:t>Mine Engineering and Mine Operations have to change mine plan to accommodate and therefore release coals out of sequence – disrupts future coal release, quality, and therefore coal sales potential</w:t>
            </w:r>
          </w:p>
        </w:tc>
      </w:tr>
      <w:tr w:rsidR="006903AC" w:rsidRPr="006F6F00" w:rsidTr="006903AC">
        <w:tc>
          <w:tcPr>
            <w:tcW w:w="4428" w:type="dxa"/>
          </w:tcPr>
          <w:p w:rsidR="006903AC" w:rsidRPr="00880530" w:rsidRDefault="001524C9" w:rsidP="004D4766">
            <w:pPr>
              <w:pStyle w:val="para"/>
              <w:keepNext w:val="0"/>
              <w:keepLines w:val="0"/>
              <w:tabs>
                <w:tab w:val="clear" w:pos="-720"/>
              </w:tabs>
              <w:ind w:firstLine="0"/>
              <w:rPr>
                <w:rFonts w:ascii="Times New Roman" w:hAnsi="Times New Roman"/>
                <w:sz w:val="16"/>
                <w:szCs w:val="16"/>
              </w:rPr>
            </w:pPr>
            <w:r w:rsidRPr="001524C9">
              <w:rPr>
                <w:sz w:val="16"/>
                <w:szCs w:val="16"/>
              </w:rPr>
              <w:t>Mechanic takes longer to repair truck because there are still ‘lots running’</w:t>
            </w:r>
          </w:p>
        </w:tc>
        <w:tc>
          <w:tcPr>
            <w:tcW w:w="4428" w:type="dxa"/>
          </w:tcPr>
          <w:p w:rsidR="006903AC" w:rsidRPr="00880530" w:rsidRDefault="001524C9" w:rsidP="004D4766">
            <w:pPr>
              <w:pStyle w:val="para"/>
              <w:keepNext w:val="0"/>
              <w:keepLines w:val="0"/>
              <w:tabs>
                <w:tab w:val="clear" w:pos="-720"/>
              </w:tabs>
              <w:ind w:firstLine="0"/>
              <w:rPr>
                <w:rFonts w:ascii="Times New Roman" w:hAnsi="Times New Roman"/>
                <w:sz w:val="16"/>
                <w:szCs w:val="16"/>
              </w:rPr>
            </w:pPr>
            <w:r w:rsidRPr="001524C9">
              <w:rPr>
                <w:sz w:val="16"/>
                <w:szCs w:val="16"/>
              </w:rPr>
              <w:t>Keeping one truck down for longer than necessary prevents waste from being moved and coal being exposed.  Without coal being exposed, there will be no feed to the Plant.</w:t>
            </w:r>
          </w:p>
        </w:tc>
      </w:tr>
    </w:tbl>
    <w:p w:rsidR="006903AC" w:rsidRDefault="006903AC" w:rsidP="004D4766">
      <w:pPr>
        <w:pStyle w:val="para"/>
        <w:rPr>
          <w:b/>
        </w:rPr>
      </w:pPr>
    </w:p>
    <w:p w:rsidR="004C75DC" w:rsidRDefault="004C75DC" w:rsidP="00B87D45">
      <w:pPr>
        <w:pStyle w:val="Heading1"/>
      </w:pPr>
      <w:bookmarkStart w:id="99" w:name="_Toc290977489"/>
      <w:bookmarkStart w:id="100" w:name="_Toc291147858"/>
      <w:bookmarkEnd w:id="99"/>
      <w:r>
        <w:lastRenderedPageBreak/>
        <w:t xml:space="preserve">Proposed Changes to </w:t>
      </w:r>
      <w:r w:rsidR="00B87D45" w:rsidRPr="00B87D45">
        <w:t>Fording River Operations</w:t>
      </w:r>
      <w:bookmarkEnd w:id="100"/>
    </w:p>
    <w:p w:rsidR="00216654" w:rsidRDefault="00216654" w:rsidP="00216654">
      <w:pPr>
        <w:pStyle w:val="para"/>
      </w:pPr>
      <w:r>
        <w:t>This</w:t>
      </w:r>
      <w:r w:rsidR="00AD5B0B">
        <w:t xml:space="preserve"> paper has shown that </w:t>
      </w:r>
      <w:r w:rsidR="00F925BC">
        <w:t>the existing knowledge base at Fording River is leading to lost opportunities for productive gains.  These gains are attainable if the employees’ knowledge of the consequences or connections between their roles is better understood</w:t>
      </w:r>
      <w:r w:rsidR="004815D9">
        <w:t>.</w:t>
      </w:r>
      <w:r w:rsidR="00F925BC">
        <w:t xml:space="preserve">  It has also shown that due to the demographics of the employees, different learning methods must be used.  To increase the role relationship knowledge and benefit from this opportunity, </w:t>
      </w:r>
      <w:r w:rsidR="00AD5B0B">
        <w:t xml:space="preserve">changes in the way employees are educated are proposed.  </w:t>
      </w:r>
      <w:r w:rsidR="00876352">
        <w:t xml:space="preserve">This chapter will outline both the changes and how the implementation should be carried out to new and existing employees.  </w:t>
      </w:r>
    </w:p>
    <w:p w:rsidR="00731FF6" w:rsidRDefault="00731FF6" w:rsidP="00731FF6">
      <w:pPr>
        <w:pStyle w:val="Heading2"/>
      </w:pPr>
      <w:bookmarkStart w:id="101" w:name="_Toc291147859"/>
      <w:r>
        <w:t>New Employee</w:t>
      </w:r>
      <w:r w:rsidR="0054694B">
        <w:t>s</w:t>
      </w:r>
      <w:bookmarkEnd w:id="101"/>
    </w:p>
    <w:p w:rsidR="00B575BC" w:rsidRDefault="004815D9" w:rsidP="00731FF6">
      <w:pPr>
        <w:pStyle w:val="para"/>
      </w:pPr>
      <w:r>
        <w:t xml:space="preserve">As previously mentioned, </w:t>
      </w:r>
      <w:r w:rsidR="0054694B">
        <w:t>two groups of employees</w:t>
      </w:r>
      <w:r>
        <w:t xml:space="preserve"> exist: new employees and existing employees.  N</w:t>
      </w:r>
      <w:r w:rsidR="0054694B">
        <w:t xml:space="preserve">ew employees are most </w:t>
      </w:r>
      <w:r>
        <w:t>open</w:t>
      </w:r>
      <w:r w:rsidR="0054694B">
        <w:t xml:space="preserve"> to </w:t>
      </w:r>
      <w:r>
        <w:t>gain from</w:t>
      </w:r>
      <w:r w:rsidR="0054694B">
        <w:t xml:space="preserve"> role relationship knowledge.  This is </w:t>
      </w:r>
      <w:r>
        <w:t xml:space="preserve">true </w:t>
      </w:r>
      <w:r w:rsidR="0054694B">
        <w:t xml:space="preserve">because </w:t>
      </w:r>
      <w:r>
        <w:t>they carry</w:t>
      </w:r>
      <w:r w:rsidR="00B575BC">
        <w:t xml:space="preserve"> no pre-conceived notions or attitudes towards their job</w:t>
      </w:r>
      <w:r>
        <w:t xml:space="preserve"> or to Fording River</w:t>
      </w:r>
      <w:r w:rsidR="00B575BC">
        <w:t xml:space="preserve">.  </w:t>
      </w:r>
      <w:r w:rsidR="00056A90">
        <w:t xml:space="preserve">It is important to note that the attitudes of new employees are generally positive and this puts them in the perfect position to embrace new information.  As stated previously, negatives attitudes are a challenge and can lead to improper decision-making motivation.  </w:t>
      </w:r>
      <w:r w:rsidR="00B575BC">
        <w:t>The employees</w:t>
      </w:r>
      <w:r>
        <w:t xml:space="preserve"> who</w:t>
      </w:r>
      <w:r w:rsidR="00B575BC">
        <w:t xml:space="preserve"> have</w:t>
      </w:r>
      <w:r w:rsidR="00216654">
        <w:t xml:space="preserve"> joined Fording River</w:t>
      </w:r>
      <w:r>
        <w:t xml:space="preserve"> have done so</w:t>
      </w:r>
      <w:r w:rsidR="00B575BC">
        <w:t xml:space="preserve"> for the opportunity</w:t>
      </w:r>
      <w:r w:rsidR="00056A90">
        <w:t xml:space="preserve"> and are in a positive state of mind</w:t>
      </w:r>
      <w:r w:rsidR="00B575BC">
        <w:t xml:space="preserve">.  </w:t>
      </w:r>
      <w:r w:rsidR="00B15E52">
        <w:t>It will be important to maintain and build upon these positive attitudes.</w:t>
      </w:r>
      <w:r w:rsidR="006D55BA">
        <w:t xml:space="preserve"> </w:t>
      </w:r>
      <w:r w:rsidR="00B15E52">
        <w:t xml:space="preserve"> Education aimed at building role relationship knowledge will tend to support positive attitudes because it will help employees better understand the challenges and opportunities for the plan as a whole, and the advantages that accrue to all employees when the operation is run efficiently.</w:t>
      </w:r>
    </w:p>
    <w:p w:rsidR="00731FF6" w:rsidRDefault="008E6E05" w:rsidP="00731FF6">
      <w:pPr>
        <w:pStyle w:val="para"/>
      </w:pPr>
      <w:r>
        <w:t>Teck can take advantage of this open-mindedness even b</w:t>
      </w:r>
      <w:r w:rsidR="00B575BC">
        <w:t xml:space="preserve">efore the </w:t>
      </w:r>
      <w:r>
        <w:t xml:space="preserve">on-boarding </w:t>
      </w:r>
      <w:r w:rsidR="00B575BC">
        <w:t>starts</w:t>
      </w:r>
      <w:r>
        <w:t>.  R</w:t>
      </w:r>
      <w:r w:rsidR="00B575BC">
        <w:t>ole relationship</w:t>
      </w:r>
      <w:r>
        <w:t xml:space="preserve"> </w:t>
      </w:r>
      <w:r w:rsidR="00B575BC">
        <w:t>knowledge can be</w:t>
      </w:r>
      <w:r>
        <w:t xml:space="preserve"> discussed during </w:t>
      </w:r>
      <w:r w:rsidR="00B575BC">
        <w:t>the interview process.</w:t>
      </w:r>
      <w:r w:rsidR="00731FF6">
        <w:t xml:space="preserve">  This is a key step in the process of </w:t>
      </w:r>
      <w:r w:rsidR="00BE5A77">
        <w:t>engaging</w:t>
      </w:r>
      <w:r w:rsidR="00731FF6">
        <w:t xml:space="preserve"> the prospective new employee.  In</w:t>
      </w:r>
      <w:r w:rsidR="00216654">
        <w:t xml:space="preserve"> the current economic situation</w:t>
      </w:r>
      <w:r w:rsidR="00731FF6">
        <w:t xml:space="preserve">, the pool of talented personnel is limited and </w:t>
      </w:r>
      <w:r>
        <w:t>Teck needs</w:t>
      </w:r>
      <w:r w:rsidR="00731FF6">
        <w:t xml:space="preserve"> to set </w:t>
      </w:r>
      <w:r>
        <w:t xml:space="preserve">themselves </w:t>
      </w:r>
      <w:r w:rsidR="00731FF6">
        <w:t>apart from t</w:t>
      </w:r>
      <w:r w:rsidR="00216654">
        <w:t>he rest of the mining com</w:t>
      </w:r>
      <w:r>
        <w:t>munity</w:t>
      </w:r>
      <w:r w:rsidR="00731FF6">
        <w:t xml:space="preserve">.  </w:t>
      </w:r>
      <w:r>
        <w:t xml:space="preserve">Considering that </w:t>
      </w:r>
      <w:r w:rsidR="00731FF6">
        <w:t>there are many parts of the country</w:t>
      </w:r>
      <w:r>
        <w:t>, and even other countries</w:t>
      </w:r>
      <w:r w:rsidR="00731FF6">
        <w:t xml:space="preserve"> that are hurting from the economic crisis of </w:t>
      </w:r>
      <w:r>
        <w:t>2008/</w:t>
      </w:r>
      <w:r w:rsidR="00731FF6">
        <w:t xml:space="preserve">2009, mining is doing </w:t>
      </w:r>
      <w:r>
        <w:t xml:space="preserve">relatively </w:t>
      </w:r>
      <w:r w:rsidR="00731FF6">
        <w:t>well.  Because of this, new employees are getting harder to find.</w:t>
      </w:r>
      <w:r w:rsidR="008E7EE6">
        <w:t xml:space="preserve">  When people are looking for an </w:t>
      </w:r>
      <w:r w:rsidR="0004777A">
        <w:t>employer,</w:t>
      </w:r>
      <w:r w:rsidR="008E7EE6">
        <w:t xml:space="preserve"> they are looking for stability, opportunity, and wage.</w:t>
      </w:r>
      <w:r w:rsidR="0004777A">
        <w:t xml:space="preserve">  By knowing this, we can </w:t>
      </w:r>
      <w:r w:rsidR="0004777A">
        <w:lastRenderedPageBreak/>
        <w:t xml:space="preserve">highlight this in our interview process.  The stability can be shown in the knowledge </w:t>
      </w:r>
      <w:r w:rsidR="00765007">
        <w:t>of</w:t>
      </w:r>
      <w:r w:rsidR="0004777A">
        <w:t xml:space="preserve"> the operation and explaining this to the potential new hires.  A successful recruiter must know everything about the business so that they may sell it to the interviewee.  People are choosing to apply with Teck Coal and we must bring our best </w:t>
      </w:r>
      <w:r w:rsidR="00765007">
        <w:t>face to the interview.  This will</w:t>
      </w:r>
      <w:r w:rsidR="0004777A">
        <w:t xml:space="preserve"> mean bringing subject matter experts to the interview process</w:t>
      </w:r>
      <w:r w:rsidR="00765007">
        <w:t xml:space="preserve">. </w:t>
      </w:r>
      <w:r w:rsidR="00915F21">
        <w:t xml:space="preserve"> </w:t>
      </w:r>
      <w:r w:rsidR="001A291A">
        <w:t xml:space="preserve">It could include bringing Engineers to an interview with a prospective new engineering employee or a Maintenance Foreman to a tradesperson interview.  </w:t>
      </w:r>
      <w:r w:rsidR="0004777A">
        <w:t xml:space="preserve">When </w:t>
      </w:r>
      <w:r w:rsidR="001A291A">
        <w:t>the interviewee asks questions</w:t>
      </w:r>
      <w:r w:rsidR="0004777A">
        <w:t xml:space="preserve">, the correct answers can be given on the spot and not have to be </w:t>
      </w:r>
      <w:r w:rsidR="003618B6">
        <w:t xml:space="preserve">conjured </w:t>
      </w:r>
      <w:r w:rsidR="0004777A">
        <w:t xml:space="preserve">up.  </w:t>
      </w:r>
      <w:r w:rsidR="00BF464A">
        <w:t>People want</w:t>
      </w:r>
      <w:r w:rsidR="0004777A">
        <w:t xml:space="preserve"> to work for a </w:t>
      </w:r>
      <w:r w:rsidR="00216654">
        <w:t>knowledgeable company.</w:t>
      </w:r>
    </w:p>
    <w:p w:rsidR="005A7DDC" w:rsidRDefault="0004777A" w:rsidP="00731FF6">
      <w:pPr>
        <w:pStyle w:val="para"/>
      </w:pPr>
      <w:r>
        <w:t xml:space="preserve">Once candidates have been successfully recruited, their first paid days at site are in new hire orientation.  </w:t>
      </w:r>
      <w:r w:rsidR="004D114B">
        <w:t xml:space="preserve">The existing orientation </w:t>
      </w:r>
      <w:r w:rsidR="00880530">
        <w:t>is similar to a shotgun strategy</w:t>
      </w:r>
      <w:r w:rsidR="004D114B">
        <w:t>, hit as many people with as much information as possible.</w:t>
      </w:r>
      <w:r w:rsidR="004D114B" w:rsidRPr="004D114B">
        <w:t xml:space="preserve"> </w:t>
      </w:r>
    </w:p>
    <w:p w:rsidR="005A7DDC" w:rsidRDefault="005A7DDC" w:rsidP="005A7DDC">
      <w:pPr>
        <w:pStyle w:val="Caption"/>
        <w:jc w:val="center"/>
      </w:pPr>
      <w:bookmarkStart w:id="102" w:name="_Toc291139218"/>
      <w:bookmarkStart w:id="103" w:name="_Toc291139230"/>
      <w:r>
        <w:t>Figure 7: Current Orientation Approach</w:t>
      </w:r>
      <w:bookmarkEnd w:id="102"/>
      <w:bookmarkEnd w:id="103"/>
    </w:p>
    <w:p w:rsidR="00A7798A" w:rsidRDefault="00A7798A"/>
    <w:p w:rsidR="004D114B" w:rsidRDefault="004D114B" w:rsidP="00731FF6">
      <w:pPr>
        <w:pStyle w:val="para"/>
      </w:pPr>
      <w:r w:rsidRPr="004D114B">
        <w:rPr>
          <w:noProof/>
          <w:lang w:val="en-US"/>
        </w:rPr>
        <w:drawing>
          <wp:inline distT="0" distB="0" distL="0" distR="0">
            <wp:extent cx="4818490" cy="2647784"/>
            <wp:effectExtent l="0" t="0" r="0" b="166"/>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720F2" w:rsidRPr="000720F2" w:rsidRDefault="000720F2" w:rsidP="000720F2">
      <w:pPr>
        <w:jc w:val="center"/>
      </w:pPr>
    </w:p>
    <w:p w:rsidR="0004777A" w:rsidRPr="00731FF6" w:rsidRDefault="0004777A" w:rsidP="00731FF6">
      <w:pPr>
        <w:pStyle w:val="para"/>
      </w:pPr>
      <w:r>
        <w:t>It is proposed that the new hire orientation is change</w:t>
      </w:r>
      <w:r w:rsidR="00915F21">
        <w:t>d</w:t>
      </w:r>
      <w:r>
        <w:t xml:space="preserve"> to focus on </w:t>
      </w:r>
      <w:r w:rsidR="00B3575D">
        <w:t xml:space="preserve">Business Operations.  Safety and SP&amp;P’s will still be </w:t>
      </w:r>
      <w:r w:rsidR="00876352">
        <w:t>covered,</w:t>
      </w:r>
      <w:r w:rsidR="00B3575D">
        <w:t xml:space="preserve"> as they are very important to ensuring the new hires understand the culture at Fording River</w:t>
      </w:r>
      <w:r w:rsidR="009714F3">
        <w:t xml:space="preserve">.  </w:t>
      </w:r>
    </w:p>
    <w:p w:rsidR="00731FF6" w:rsidRDefault="00A428EE" w:rsidP="00A428EE">
      <w:pPr>
        <w:pStyle w:val="Heading3"/>
      </w:pPr>
      <w:bookmarkStart w:id="104" w:name="_Toc291147860"/>
      <w:r>
        <w:lastRenderedPageBreak/>
        <w:t>Safety</w:t>
      </w:r>
      <w:bookmarkEnd w:id="104"/>
    </w:p>
    <w:p w:rsidR="00A428EE" w:rsidRDefault="00A428EE" w:rsidP="00A428EE">
      <w:pPr>
        <w:pStyle w:val="para"/>
      </w:pPr>
      <w:r>
        <w:t xml:space="preserve">Safety is a </w:t>
      </w:r>
      <w:r w:rsidR="003618B6">
        <w:t xml:space="preserve">core </w:t>
      </w:r>
      <w:r>
        <w:t xml:space="preserve">value at Teck.  </w:t>
      </w:r>
      <w:r w:rsidR="00673D4B">
        <w:t xml:space="preserve">As a core value, safety resonates throughout the entire site and will not be compromised for anything.  </w:t>
      </w:r>
      <w:r w:rsidR="00BF464A">
        <w:t xml:space="preserve">It cannot be shuffled about like cost, production, or profit.  </w:t>
      </w:r>
      <w:r>
        <w:t xml:space="preserve">Because of </w:t>
      </w:r>
      <w:r w:rsidR="003618B6">
        <w:t xml:space="preserve">its importance, safety must </w:t>
      </w:r>
      <w:r>
        <w:t xml:space="preserve">be included in the New Hire Orientation.  It must be stressed that </w:t>
      </w:r>
      <w:r w:rsidR="00F61056">
        <w:t>Fording River goes</w:t>
      </w:r>
      <w:r>
        <w:t xml:space="preserve"> to great extremes to make any job as safe as</w:t>
      </w:r>
      <w:r w:rsidR="00765007">
        <w:t xml:space="preserve"> possible.  Safety equipment provided, and hazards</w:t>
      </w:r>
      <w:r>
        <w:t xml:space="preserve"> addressed.  It must b</w:t>
      </w:r>
      <w:r w:rsidR="00F61056">
        <w:t>e</w:t>
      </w:r>
      <w:r>
        <w:t xml:space="preserve"> clear, that supervision and fellow employees are there to help and assist if necessary.  It</w:t>
      </w:r>
      <w:r w:rsidR="00F61056">
        <w:t xml:space="preserve"> must</w:t>
      </w:r>
      <w:r>
        <w:t xml:space="preserve"> </w:t>
      </w:r>
      <w:r w:rsidR="00F61056">
        <w:t>also</w:t>
      </w:r>
      <w:r>
        <w:t xml:space="preserve"> be stressed that the employee has a huge part to play in safety.   It is expected that the employee will work safely and </w:t>
      </w:r>
      <w:r w:rsidR="003618B6">
        <w:t>acting safely is</w:t>
      </w:r>
      <w:r>
        <w:t xml:space="preserve"> a condition of their employment.  Supervision is there to help, but it is the employee</w:t>
      </w:r>
      <w:r w:rsidR="00F61056">
        <w:t>’</w:t>
      </w:r>
      <w:r>
        <w:t>s responsibility to be safe.  If new hires</w:t>
      </w:r>
      <w:r w:rsidR="003618B6">
        <w:t xml:space="preserve"> do not relate to the importance of safety</w:t>
      </w:r>
      <w:r>
        <w:t>, then the</w:t>
      </w:r>
      <w:r w:rsidR="00F61056">
        <w:t>i</w:t>
      </w:r>
      <w:r>
        <w:t xml:space="preserve">r </w:t>
      </w:r>
      <w:r w:rsidR="00F61056">
        <w:t>employment</w:t>
      </w:r>
      <w:r>
        <w:t xml:space="preserve"> must be </w:t>
      </w:r>
      <w:r w:rsidR="003618B6">
        <w:t>reconsidered immediately, not when they have joined</w:t>
      </w:r>
      <w:r>
        <w:t xml:space="preserve"> the general workforce.</w:t>
      </w:r>
      <w:r w:rsidR="00B15E52">
        <w:t xml:space="preserve"> A focus on safe practices is an ideal way to introduce role relationship knowledge as it is easy for new employees to understand that failures to observe safe practices can affect others, not only the person deviating from them.</w:t>
      </w:r>
    </w:p>
    <w:p w:rsidR="00902A35" w:rsidRDefault="00765007" w:rsidP="00902A35">
      <w:pPr>
        <w:pStyle w:val="para"/>
      </w:pPr>
      <w:r>
        <w:t>In addition to classroom training, sp</w:t>
      </w:r>
      <w:r w:rsidR="00EF4997">
        <w:t xml:space="preserve">ecific safety related tours </w:t>
      </w:r>
      <w:r w:rsidR="00902A35">
        <w:t>should</w:t>
      </w:r>
      <w:r w:rsidR="00EF4997">
        <w:t xml:space="preserve"> be given.  These tours will help </w:t>
      </w:r>
      <w:r w:rsidR="003618B6">
        <w:t xml:space="preserve">new hires by adding a </w:t>
      </w:r>
      <w:r w:rsidR="00EF4997">
        <w:t>hands on</w:t>
      </w:r>
      <w:r w:rsidR="003618B6">
        <w:t xml:space="preserve"> approach enabling new hires to</w:t>
      </w:r>
      <w:r w:rsidR="00EF4997">
        <w:t xml:space="preserve"> recognize hazards in </w:t>
      </w:r>
      <w:r w:rsidR="003618B6">
        <w:t>the</w:t>
      </w:r>
      <w:r w:rsidR="00EF4997">
        <w:t xml:space="preserve"> field.  The</w:t>
      </w:r>
      <w:r w:rsidR="003618B6">
        <w:t xml:space="preserve"> tours</w:t>
      </w:r>
      <w:r w:rsidR="00EF4997">
        <w:t xml:space="preserve"> would include light vehicle and haul truck interactions, conveyors, falling from heights and </w:t>
      </w:r>
      <w:r w:rsidR="00902A35">
        <w:t>lockouts</w:t>
      </w:r>
      <w:r w:rsidR="00EF4997">
        <w:t>.  Not only would th</w:t>
      </w:r>
      <w:r w:rsidR="003618B6">
        <w:t>ese tours enhance</w:t>
      </w:r>
      <w:r w:rsidR="00EF4997">
        <w:t xml:space="preserve"> safety learning, but </w:t>
      </w:r>
      <w:r w:rsidR="003618B6">
        <w:t>they</w:t>
      </w:r>
      <w:r w:rsidR="00EF4997">
        <w:t xml:space="preserve"> would also break up the day and make the environment more </w:t>
      </w:r>
      <w:r w:rsidR="00902A35">
        <w:t>conducive to</w:t>
      </w:r>
      <w:r w:rsidR="00EF4997">
        <w:t xml:space="preserve"> learning.</w:t>
      </w:r>
      <w:r w:rsidR="00B216AE">
        <w:t xml:space="preserve">  </w:t>
      </w:r>
      <w:r w:rsidR="00A428EE">
        <w:t xml:space="preserve">The New Hire </w:t>
      </w:r>
      <w:r w:rsidR="00F61056">
        <w:t>Orientation</w:t>
      </w:r>
      <w:r w:rsidR="00A428EE">
        <w:t xml:space="preserve"> must also cover the </w:t>
      </w:r>
      <w:r w:rsidR="001D1817">
        <w:t xml:space="preserve">safety </w:t>
      </w:r>
      <w:r w:rsidR="00A428EE">
        <w:t>basics at Fording River</w:t>
      </w:r>
      <w:r w:rsidR="001D1817">
        <w:t xml:space="preserve"> that include </w:t>
      </w:r>
      <w:r w:rsidR="00902A35">
        <w:t>what to do in an emergency, how to use the radios</w:t>
      </w:r>
      <w:r w:rsidR="001D1817">
        <w:t>,</w:t>
      </w:r>
      <w:r w:rsidR="00902A35">
        <w:t xml:space="preserve"> and where </w:t>
      </w:r>
      <w:r w:rsidR="001A291A">
        <w:t>the First Aid office is</w:t>
      </w:r>
      <w:r w:rsidR="00902A35">
        <w:t xml:space="preserve"> located.  </w:t>
      </w:r>
    </w:p>
    <w:p w:rsidR="008437E5" w:rsidRDefault="00771655" w:rsidP="00902A35">
      <w:pPr>
        <w:pStyle w:val="para"/>
      </w:pPr>
      <w:r>
        <w:t xml:space="preserve">With </w:t>
      </w:r>
      <w:r w:rsidR="001D1817">
        <w:t>safety</w:t>
      </w:r>
      <w:r>
        <w:t xml:space="preserve"> basics</w:t>
      </w:r>
      <w:r w:rsidR="001D1817">
        <w:t xml:space="preserve"> being properly</w:t>
      </w:r>
      <w:r>
        <w:t xml:space="preserve"> introduced to new hires, role relationship training can </w:t>
      </w:r>
      <w:r w:rsidR="001D1817">
        <w:t>be</w:t>
      </w:r>
      <w:r w:rsidR="00B15E52">
        <w:t xml:space="preserve"> more fully developed</w:t>
      </w:r>
      <w:r>
        <w:t xml:space="preserve">.  </w:t>
      </w:r>
      <w:r w:rsidR="001D1817">
        <w:t>This can start with safety related role relationship knowledge</w:t>
      </w:r>
      <w:r>
        <w:t xml:space="preserve">.  A mechanic </w:t>
      </w:r>
      <w:r w:rsidR="008437E5">
        <w:t>whose</w:t>
      </w:r>
      <w:r>
        <w:t xml:space="preserve"> job it is to repair a haul </w:t>
      </w:r>
      <w:r w:rsidR="008437E5">
        <w:t>truck must</w:t>
      </w:r>
      <w:r>
        <w:t xml:space="preserve"> realize that the quality of his or her work </w:t>
      </w:r>
      <w:r w:rsidR="008437E5">
        <w:t>directly relates</w:t>
      </w:r>
      <w:r>
        <w:t xml:space="preserve"> to the safety of the operator and those around where the truck is operating.  If the mechanic does not repair the brakes properly and they fail, there can be dire consequences.  </w:t>
      </w:r>
      <w:r w:rsidR="001D1817">
        <w:t>This holds true for</w:t>
      </w:r>
      <w:r>
        <w:t xml:space="preserve"> the plant operator</w:t>
      </w:r>
      <w:r w:rsidR="00880530">
        <w:t>s</w:t>
      </w:r>
      <w:r>
        <w:t xml:space="preserve"> </w:t>
      </w:r>
      <w:r w:rsidR="008437E5">
        <w:t>whose</w:t>
      </w:r>
      <w:r>
        <w:t xml:space="preserve"> job it is to </w:t>
      </w:r>
      <w:r w:rsidR="001D1817">
        <w:t>hose the floors</w:t>
      </w:r>
      <w:r>
        <w:t>.  The</w:t>
      </w:r>
      <w:r w:rsidR="008437E5">
        <w:t xml:space="preserve"> operator</w:t>
      </w:r>
      <w:r w:rsidR="00880530">
        <w:t>s</w:t>
      </w:r>
      <w:r w:rsidR="008437E5">
        <w:t xml:space="preserve"> </w:t>
      </w:r>
      <w:r w:rsidR="00880530">
        <w:t>are</w:t>
      </w:r>
      <w:r w:rsidR="008437E5">
        <w:t xml:space="preserve"> not hosing for </w:t>
      </w:r>
      <w:r w:rsidR="00880530">
        <w:t>themselves</w:t>
      </w:r>
      <w:r>
        <w:t xml:space="preserve">, but </w:t>
      </w:r>
      <w:r w:rsidR="008437E5">
        <w:t>for the safety of others.</w:t>
      </w:r>
      <w:r>
        <w:t xml:space="preserve">  </w:t>
      </w:r>
      <w:r w:rsidR="00880530">
        <w:t>Their</w:t>
      </w:r>
      <w:r>
        <w:t xml:space="preserve"> role relates to the safety of </w:t>
      </w:r>
      <w:r w:rsidR="008437E5">
        <w:t>others by ensure a clean and safe floor to walk and work on.</w:t>
      </w:r>
      <w:r w:rsidR="0014512A">
        <w:t xml:space="preserve">  A safer the operation has </w:t>
      </w:r>
      <w:r w:rsidR="00937BF9">
        <w:t>fewer</w:t>
      </w:r>
      <w:r w:rsidR="0014512A">
        <w:t xml:space="preserve"> injuries and incidents that can reduce productivity.  When people are missing due an injury or a piece of equipment is down due to an incident, the associated role of this person or equipment is not being done.  This leads to lower productivity, higher costs, and lower revenues.  Lower revenues can lead to lower monetary rewards through profit and gain-sharing programs.</w:t>
      </w:r>
    </w:p>
    <w:p w:rsidR="00A428EE" w:rsidRDefault="00B216AE" w:rsidP="00902A35">
      <w:pPr>
        <w:pStyle w:val="para"/>
      </w:pPr>
      <w:r>
        <w:lastRenderedPageBreak/>
        <w:t xml:space="preserve">  </w:t>
      </w:r>
      <w:r w:rsidR="00902A35">
        <w:t>S</w:t>
      </w:r>
      <w:r w:rsidR="006F2121">
        <w:t xml:space="preserve">afety will </w:t>
      </w:r>
      <w:r w:rsidR="00765007">
        <w:t xml:space="preserve">always </w:t>
      </w:r>
      <w:r w:rsidR="006F2121">
        <w:t xml:space="preserve">be </w:t>
      </w:r>
      <w:r w:rsidR="00765007">
        <w:t>the first</w:t>
      </w:r>
      <w:r w:rsidR="006F2121">
        <w:t xml:space="preserve"> part of the New Hire Orientation, the second part of the orientation will flow into the SP&amp;P review.</w:t>
      </w:r>
    </w:p>
    <w:p w:rsidR="006F2121" w:rsidRDefault="006F2121" w:rsidP="006F2121">
      <w:pPr>
        <w:pStyle w:val="Heading3"/>
      </w:pPr>
      <w:bookmarkStart w:id="105" w:name="_Toc291147861"/>
      <w:r>
        <w:t>SP&amp;P Review</w:t>
      </w:r>
      <w:bookmarkEnd w:id="105"/>
    </w:p>
    <w:p w:rsidR="002F23A6" w:rsidRDefault="00F61056" w:rsidP="006F2121">
      <w:pPr>
        <w:pStyle w:val="para"/>
        <w:rPr>
          <w:szCs w:val="22"/>
        </w:rPr>
      </w:pPr>
      <w:r>
        <w:t>Societies revolve around rules.  Without rules, chaos and disorder</w:t>
      </w:r>
      <w:r w:rsidR="00915F21">
        <w:t xml:space="preserve"> arise</w:t>
      </w:r>
      <w:r>
        <w:t xml:space="preserve">.  Fording River </w:t>
      </w:r>
      <w:r w:rsidR="001D1817">
        <w:t xml:space="preserve">can be considered </w:t>
      </w:r>
      <w:r>
        <w:t xml:space="preserve">a mini city.  To ensure the safe order of the Operation, there are basic rules that must be followed.  These rules are </w:t>
      </w:r>
      <w:r w:rsidR="001D1817">
        <w:t xml:space="preserve">set out in the SP&amp;P’s.  </w:t>
      </w:r>
      <w:r>
        <w:t xml:space="preserve">They outline how things must be done and who is to do them.  They outline </w:t>
      </w:r>
      <w:r w:rsidR="001D1817">
        <w:t xml:space="preserve">such things as </w:t>
      </w:r>
      <w:r>
        <w:t xml:space="preserve">the rules around drug and alcohol use, the discipline policy, what to do if </w:t>
      </w:r>
      <w:r w:rsidR="001D1817">
        <w:t xml:space="preserve">one is </w:t>
      </w:r>
      <w:r>
        <w:t>late for work</w:t>
      </w:r>
      <w:r w:rsidR="001D1817">
        <w:t>, and what to do is one is</w:t>
      </w:r>
      <w:r>
        <w:t xml:space="preserve"> unable to come in because of sickness.  Other SP&amp;P’s outline how one must do Hot Work or how to enter a </w:t>
      </w:r>
      <w:r w:rsidRPr="002F23A6">
        <w:rPr>
          <w:szCs w:val="22"/>
        </w:rPr>
        <w:t xml:space="preserve">confined space.  </w:t>
      </w:r>
      <w:r w:rsidR="00876352" w:rsidRPr="002F23A6">
        <w:rPr>
          <w:szCs w:val="22"/>
        </w:rPr>
        <w:t>They also deal with contractors and the</w:t>
      </w:r>
      <w:r w:rsidR="00876352">
        <w:rPr>
          <w:szCs w:val="22"/>
        </w:rPr>
        <w:t>ir management and supervision</w:t>
      </w:r>
      <w:r w:rsidR="00876352" w:rsidRPr="002F23A6">
        <w:rPr>
          <w:szCs w:val="22"/>
        </w:rPr>
        <w:t>.</w:t>
      </w:r>
    </w:p>
    <w:p w:rsidR="00BC10AA" w:rsidRDefault="00BC10AA" w:rsidP="006F2121">
      <w:pPr>
        <w:pStyle w:val="para"/>
      </w:pPr>
      <w:r>
        <w:t>Because new employees</w:t>
      </w:r>
      <w:r w:rsidR="001D1817">
        <w:t xml:space="preserve"> lack the understanding and experience,</w:t>
      </w:r>
      <w:r>
        <w:t xml:space="preserve"> they need to be educated in the basic rules around working at Fording River.  To make this easier and a better learning experience, Fording River has developed Computer Based Training Modules to teach some of the basic SP&amp;P’s.  It </w:t>
      </w:r>
      <w:r w:rsidR="00915F21">
        <w:t xml:space="preserve">is widely accepted that different people learn in different ways.  Fording River does not assess how their new employees learn best, but does have different ways to introduce knowledge to their new hires.  </w:t>
      </w:r>
      <w:r w:rsidR="00625BF9">
        <w:t xml:space="preserve">This is done in an effort to educate in ways that reach all new hires, regardless of learning style.  </w:t>
      </w:r>
      <w:r w:rsidR="00BF464A">
        <w:t xml:space="preserve">To assist in the retention of the policies, the interactive computer method was chosen.  This method is proven and it reaches most individuals. </w:t>
      </w:r>
      <w:r w:rsidR="00D52E2D">
        <w:t xml:space="preserve"> </w:t>
      </w:r>
      <w:r w:rsidR="00673D4B">
        <w:t>Studies from ICOM, a computer software developer, have shown that this method allows the user to be more attentive and retain more information in the desired time (Harrington: 2010).</w:t>
      </w:r>
    </w:p>
    <w:p w:rsidR="008437E5" w:rsidRPr="006F2121" w:rsidRDefault="008437E5" w:rsidP="006F2121">
      <w:pPr>
        <w:pStyle w:val="para"/>
      </w:pPr>
      <w:r>
        <w:t xml:space="preserve">SP&amp;P’s are also part of the role relationship training that new hires receive.  </w:t>
      </w:r>
      <w:r w:rsidR="00880530">
        <w:t xml:space="preserve">Each orientation usually consists of different roles being hired.  </w:t>
      </w:r>
      <w:r>
        <w:t xml:space="preserve">Because </w:t>
      </w:r>
      <w:r w:rsidR="00880530">
        <w:t xml:space="preserve">of this </w:t>
      </w:r>
      <w:r>
        <w:t xml:space="preserve">the SP&amp;P’s that are reviewed, will have a different meaning to each role.  A generic principle around light vehicle operation has </w:t>
      </w:r>
      <w:r w:rsidR="00625BF9">
        <w:t xml:space="preserve">a </w:t>
      </w:r>
      <w:r>
        <w:t>different meaning to</w:t>
      </w:r>
      <w:r w:rsidR="00625BF9">
        <w:t xml:space="preserve"> someone who drives in the pit versus s</w:t>
      </w:r>
      <w:r>
        <w:t xml:space="preserve">omeone who only drives on the highway.  By realizing that one procedure </w:t>
      </w:r>
      <w:r w:rsidR="00625BF9">
        <w:t>can apply</w:t>
      </w:r>
      <w:r>
        <w:t xml:space="preserve"> to </w:t>
      </w:r>
      <w:r w:rsidR="00625BF9">
        <w:t>a variety of</w:t>
      </w:r>
      <w:r>
        <w:t xml:space="preserve"> roles, </w:t>
      </w:r>
      <w:r w:rsidR="00D52E2D">
        <w:t xml:space="preserve">the knowledge of </w:t>
      </w:r>
      <w:r w:rsidR="00625BF9">
        <w:t>role relationships</w:t>
      </w:r>
      <w:r w:rsidR="00D52E2D">
        <w:t xml:space="preserve"> and their benefits </w:t>
      </w:r>
      <w:r>
        <w:t>at Fording River</w:t>
      </w:r>
      <w:r w:rsidR="00625BF9">
        <w:t xml:space="preserve"> can be enforced</w:t>
      </w:r>
      <w:r>
        <w:t xml:space="preserve">.  Each role </w:t>
      </w:r>
      <w:r w:rsidR="00847697">
        <w:t>that uses the light vehicle procedure is related and by knowing this, the new employee can start to connect different roles through common procedures.</w:t>
      </w:r>
    </w:p>
    <w:p w:rsidR="009A585B" w:rsidRDefault="009A585B" w:rsidP="009A585B"/>
    <w:p w:rsidR="009A585B" w:rsidRPr="009A585B" w:rsidRDefault="00F21547" w:rsidP="00F21547">
      <w:pPr>
        <w:pStyle w:val="Heading3"/>
      </w:pPr>
      <w:bookmarkStart w:id="106" w:name="_Toc291147862"/>
      <w:r>
        <w:lastRenderedPageBreak/>
        <w:t>Business Operation</w:t>
      </w:r>
      <w:bookmarkEnd w:id="106"/>
    </w:p>
    <w:p w:rsidR="00B575BC" w:rsidRDefault="00B575BC" w:rsidP="00A428EE">
      <w:pPr>
        <w:pStyle w:val="para"/>
      </w:pPr>
      <w:r>
        <w:t>The previous two sections do not reflect a major change from the existing new hire orientation</w:t>
      </w:r>
      <w:r w:rsidR="003D2941">
        <w:t xml:space="preserve"> but start to emphasise the role relationship knowledge between different jobs</w:t>
      </w:r>
      <w:r>
        <w:t xml:space="preserve">.  </w:t>
      </w:r>
      <w:r w:rsidR="00A45172">
        <w:t>They have been condensed so that the appropriate information is given, but the time is not wasted.</w:t>
      </w:r>
      <w:r>
        <w:t xml:space="preserve">  The major change to the orientation is t</w:t>
      </w:r>
      <w:r w:rsidR="00F21547">
        <w:t xml:space="preserve">he </w:t>
      </w:r>
      <w:r w:rsidR="003D2941">
        <w:t>Business Operation section.  This section is where the most role relationship knowledge is given to the new employees</w:t>
      </w:r>
      <w:r w:rsidR="00F21547">
        <w:t xml:space="preserve">.  </w:t>
      </w:r>
      <w:r w:rsidR="001A291A">
        <w:t xml:space="preserve">At this point, the safety related items have been covered, and the required SP&amp;P’s reviewed.   </w:t>
      </w:r>
      <w:r w:rsidR="00F21547">
        <w:t xml:space="preserve">It is now time to introduce the new hires to what coal is all about. </w:t>
      </w:r>
      <w:r w:rsidR="00765007">
        <w:t xml:space="preserve"> </w:t>
      </w:r>
    </w:p>
    <w:p w:rsidR="009E5FEE" w:rsidRDefault="00A45172" w:rsidP="0014512A">
      <w:pPr>
        <w:pStyle w:val="para"/>
      </w:pPr>
      <w:r>
        <w:t xml:space="preserve">The following table compares the existing orientation to the proposed section on Business Operations.  As can be seen, </w:t>
      </w:r>
      <w:r w:rsidR="00B216AE">
        <w:t>the existing orientation has no specific</w:t>
      </w:r>
      <w:r>
        <w:t xml:space="preserve"> role relationships presented.  This left the new hires with a great deal of unconnected information. </w:t>
      </w:r>
    </w:p>
    <w:p w:rsidR="009E5FEE" w:rsidRDefault="009E5FEE">
      <w:pPr>
        <w:suppressAutoHyphens w:val="0"/>
      </w:pPr>
      <w:r>
        <w:br w:type="page"/>
      </w:r>
    </w:p>
    <w:p w:rsidR="00625BF9" w:rsidRDefault="00625BF9" w:rsidP="00625BF9">
      <w:pPr>
        <w:pStyle w:val="Caption"/>
        <w:jc w:val="center"/>
      </w:pPr>
      <w:bookmarkStart w:id="107" w:name="_Toc290977560"/>
      <w:bookmarkStart w:id="108" w:name="_Toc291139219"/>
      <w:bookmarkStart w:id="109" w:name="_Toc291139231"/>
      <w:r>
        <w:lastRenderedPageBreak/>
        <w:t>Table 3: Relationship Interaction: Old Orientation vs. Proposed Business Operations.</w:t>
      </w:r>
      <w:bookmarkEnd w:id="107"/>
      <w:bookmarkEnd w:id="108"/>
      <w:bookmarkEnd w:id="109"/>
    </w:p>
    <w:p w:rsidR="002F23A6" w:rsidRPr="002F23A6" w:rsidRDefault="002F23A6" w:rsidP="002F23A6">
      <w:pPr>
        <w:pStyle w:val="para"/>
        <w:rPr>
          <w:sz w:val="16"/>
          <w:szCs w:val="16"/>
        </w:rPr>
      </w:pPr>
    </w:p>
    <w:tbl>
      <w:tblPr>
        <w:tblW w:w="8325" w:type="dxa"/>
        <w:tblBorders>
          <w:top w:val="single" w:sz="4" w:space="0" w:color="auto"/>
          <w:left w:val="single" w:sz="4" w:space="0" w:color="auto"/>
          <w:bottom w:val="single" w:sz="4" w:space="0" w:color="auto"/>
          <w:right w:val="single" w:sz="4" w:space="0" w:color="auto"/>
        </w:tblBorders>
        <w:tblLook w:val="04A0"/>
      </w:tblPr>
      <w:tblGrid>
        <w:gridCol w:w="2999"/>
        <w:gridCol w:w="2589"/>
        <w:gridCol w:w="2737"/>
      </w:tblGrid>
      <w:tr w:rsidR="002F23A6" w:rsidRPr="002F23A6" w:rsidTr="00B216AE">
        <w:trPr>
          <w:trHeight w:val="6"/>
        </w:trPr>
        <w:tc>
          <w:tcPr>
            <w:tcW w:w="2999" w:type="dxa"/>
            <w:shd w:val="clear" w:color="auto" w:fill="auto"/>
            <w:hideMark/>
          </w:tcPr>
          <w:p w:rsidR="002F23A6" w:rsidRPr="002F23A6" w:rsidRDefault="002F23A6" w:rsidP="00A45172">
            <w:pPr>
              <w:suppressAutoHyphens w:val="0"/>
              <w:rPr>
                <w:b/>
                <w:bCs/>
                <w:color w:val="000000"/>
                <w:sz w:val="16"/>
                <w:szCs w:val="16"/>
                <w:lang w:val="en-US"/>
              </w:rPr>
            </w:pPr>
            <w:r w:rsidRPr="002F23A6">
              <w:rPr>
                <w:b/>
                <w:bCs/>
                <w:color w:val="000000"/>
                <w:sz w:val="16"/>
                <w:szCs w:val="16"/>
                <w:lang w:val="en-US"/>
              </w:rPr>
              <w:t>Existing Role Relationship Teaching</w:t>
            </w:r>
          </w:p>
        </w:tc>
        <w:tc>
          <w:tcPr>
            <w:tcW w:w="2589" w:type="dxa"/>
            <w:shd w:val="clear" w:color="auto" w:fill="auto"/>
            <w:hideMark/>
          </w:tcPr>
          <w:p w:rsidR="002F23A6" w:rsidRPr="002F23A6" w:rsidRDefault="002F23A6" w:rsidP="00A45172">
            <w:pPr>
              <w:suppressAutoHyphens w:val="0"/>
              <w:rPr>
                <w:b/>
                <w:bCs/>
                <w:color w:val="000000"/>
                <w:sz w:val="16"/>
                <w:szCs w:val="16"/>
                <w:lang w:val="en-US"/>
              </w:rPr>
            </w:pPr>
            <w:r w:rsidRPr="002F23A6">
              <w:rPr>
                <w:b/>
                <w:bCs/>
                <w:color w:val="000000"/>
                <w:sz w:val="16"/>
                <w:szCs w:val="16"/>
                <w:lang w:val="en-US"/>
              </w:rPr>
              <w:t>Proposed Business Operational Teachings</w:t>
            </w:r>
          </w:p>
        </w:tc>
        <w:tc>
          <w:tcPr>
            <w:tcW w:w="2737" w:type="dxa"/>
            <w:shd w:val="clear" w:color="auto" w:fill="auto"/>
            <w:hideMark/>
          </w:tcPr>
          <w:p w:rsidR="002F23A6" w:rsidRPr="002F23A6" w:rsidRDefault="002F23A6" w:rsidP="00A45172">
            <w:pPr>
              <w:suppressAutoHyphens w:val="0"/>
              <w:rPr>
                <w:b/>
                <w:bCs/>
                <w:color w:val="000000"/>
                <w:sz w:val="16"/>
                <w:szCs w:val="16"/>
                <w:lang w:val="en-US"/>
              </w:rPr>
            </w:pPr>
            <w:r w:rsidRPr="002F23A6">
              <w:rPr>
                <w:b/>
                <w:bCs/>
                <w:color w:val="000000"/>
                <w:sz w:val="16"/>
                <w:szCs w:val="16"/>
                <w:lang w:val="en-US"/>
              </w:rPr>
              <w:t>Role Relationship Interactions</w:t>
            </w:r>
          </w:p>
        </w:tc>
      </w:tr>
      <w:tr w:rsidR="002F23A6" w:rsidRPr="002F23A6" w:rsidTr="00B216AE">
        <w:trPr>
          <w:trHeight w:val="7"/>
        </w:trPr>
        <w:tc>
          <w:tcPr>
            <w:tcW w:w="299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Safety Department helps all departments with safety issues</w:t>
            </w: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History of Fording River</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 xml:space="preserve">Past knowledge to guide </w:t>
            </w:r>
            <w:r w:rsidR="00876352">
              <w:rPr>
                <w:color w:val="000000"/>
                <w:sz w:val="16"/>
                <w:szCs w:val="16"/>
                <w:lang w:val="en-US"/>
              </w:rPr>
              <w:t xml:space="preserve">future </w:t>
            </w:r>
            <w:r w:rsidR="00876352" w:rsidRPr="002F23A6">
              <w:rPr>
                <w:color w:val="000000"/>
                <w:sz w:val="16"/>
                <w:szCs w:val="16"/>
                <w:lang w:val="en-US"/>
              </w:rPr>
              <w:t>decisions and learns</w:t>
            </w:r>
            <w:r w:rsidRPr="002F23A6">
              <w:rPr>
                <w:color w:val="000000"/>
                <w:sz w:val="16"/>
                <w:szCs w:val="16"/>
                <w:lang w:val="en-US"/>
              </w:rPr>
              <w:t xml:space="preserve"> from past mistakes.</w:t>
            </w:r>
          </w:p>
        </w:tc>
      </w:tr>
      <w:tr w:rsidR="002F23A6" w:rsidRPr="002F23A6" w:rsidTr="00B216AE">
        <w:trPr>
          <w:trHeight w:val="7"/>
        </w:trPr>
        <w:tc>
          <w:tcPr>
            <w:tcW w:w="299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Make coal within specification to help sales</w:t>
            </w: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Use of Coal in Steel Making</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Why are we mining?  What do we use as employees that require steel and therefore coal?</w:t>
            </w:r>
          </w:p>
        </w:tc>
      </w:tr>
      <w:tr w:rsidR="002F23A6" w:rsidRPr="002F23A6" w:rsidTr="00B216AE">
        <w:trPr>
          <w:trHeight w:val="16"/>
        </w:trPr>
        <w:tc>
          <w:tcPr>
            <w:tcW w:w="299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Every employee makes a difference at Fording River</w:t>
            </w: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Exploration</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Affects the coal model that affects daily, weekly and LOM plans.  Geologists routinely check found model accuracy against historical data.  Good exploration required for financial decisions to proceed in a certain pit.</w:t>
            </w:r>
          </w:p>
        </w:tc>
      </w:tr>
      <w:tr w:rsidR="002F23A6" w:rsidRPr="002F23A6" w:rsidTr="00B216AE">
        <w:trPr>
          <w:trHeight w:val="19"/>
        </w:trPr>
        <w:tc>
          <w:tcPr>
            <w:tcW w:w="299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Use of Drugs and Alcohol are prohibited.  If one is under the influence, they can harm themselves and others</w:t>
            </w: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Drill and Blasting</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 xml:space="preserve">Need to know where the coal is located so that it is not blasted.  Need to know the type of shovels to determine blast size.  Need to know economics of blasting to blast enough for </w:t>
            </w:r>
            <w:r w:rsidR="00A45172" w:rsidRPr="002F23A6">
              <w:rPr>
                <w:color w:val="000000"/>
                <w:sz w:val="16"/>
                <w:szCs w:val="16"/>
                <w:lang w:val="en-US"/>
              </w:rPr>
              <w:t>manageable</w:t>
            </w:r>
            <w:r w:rsidRPr="002F23A6">
              <w:rPr>
                <w:color w:val="000000"/>
                <w:sz w:val="16"/>
                <w:szCs w:val="16"/>
                <w:lang w:val="en-US"/>
              </w:rPr>
              <w:t xml:space="preserve"> digging, but not too much to warrant extra cost.</w:t>
            </w:r>
          </w:p>
        </w:tc>
      </w:tr>
      <w:tr w:rsidR="002F23A6" w:rsidRPr="002F23A6" w:rsidTr="00B216AE">
        <w:trPr>
          <w:trHeight w:val="16"/>
        </w:trPr>
        <w:tc>
          <w:tcPr>
            <w:tcW w:w="299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Tour of the Maintenance Shop, Pit and Plant</w:t>
            </w: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Mining and Hauling</w:t>
            </w:r>
          </w:p>
        </w:tc>
        <w:tc>
          <w:tcPr>
            <w:tcW w:w="2737" w:type="dxa"/>
            <w:shd w:val="clear" w:color="auto" w:fill="auto"/>
            <w:vAlign w:val="bottom"/>
            <w:hideMark/>
          </w:tcPr>
          <w:p w:rsidR="002F23A6" w:rsidRPr="002F23A6" w:rsidRDefault="00A45172" w:rsidP="00A45172">
            <w:pPr>
              <w:suppressAutoHyphens w:val="0"/>
              <w:rPr>
                <w:color w:val="000000"/>
                <w:sz w:val="16"/>
                <w:szCs w:val="16"/>
                <w:lang w:val="en-US"/>
              </w:rPr>
            </w:pPr>
            <w:r w:rsidRPr="002F23A6">
              <w:rPr>
                <w:color w:val="000000"/>
                <w:sz w:val="16"/>
                <w:szCs w:val="16"/>
                <w:lang w:val="en-US"/>
              </w:rPr>
              <w:t>Maintenance</w:t>
            </w:r>
            <w:r w:rsidR="002F23A6" w:rsidRPr="002F23A6">
              <w:rPr>
                <w:color w:val="000000"/>
                <w:sz w:val="16"/>
                <w:szCs w:val="16"/>
                <w:lang w:val="en-US"/>
              </w:rPr>
              <w:t xml:space="preserve"> to keep equipment running. Capital expenditures for new equipment.  Mine Engineering to keep up with Mine Plan.  Processing to ensure proper </w:t>
            </w:r>
            <w:r w:rsidRPr="002F23A6">
              <w:rPr>
                <w:color w:val="000000"/>
                <w:sz w:val="16"/>
                <w:szCs w:val="16"/>
                <w:lang w:val="en-US"/>
              </w:rPr>
              <w:t>specification</w:t>
            </w:r>
            <w:r w:rsidR="002F23A6" w:rsidRPr="002F23A6">
              <w:rPr>
                <w:color w:val="000000"/>
                <w:sz w:val="16"/>
                <w:szCs w:val="16"/>
                <w:lang w:val="en-US"/>
              </w:rPr>
              <w:t xml:space="preserve"> of coal is being released and sent to plant.</w:t>
            </w:r>
          </w:p>
        </w:tc>
      </w:tr>
      <w:tr w:rsidR="002F23A6" w:rsidRPr="002F23A6" w:rsidTr="00B216AE">
        <w:trPr>
          <w:trHeight w:val="16"/>
        </w:trPr>
        <w:tc>
          <w:tcPr>
            <w:tcW w:w="2999" w:type="dxa"/>
            <w:shd w:val="clear" w:color="auto" w:fill="auto"/>
            <w:hideMark/>
          </w:tcPr>
          <w:p w:rsidR="002F23A6" w:rsidRPr="002F23A6" w:rsidRDefault="002F23A6" w:rsidP="00A45172">
            <w:pPr>
              <w:suppressAutoHyphens w:val="0"/>
              <w:rPr>
                <w:color w:val="000000"/>
                <w:sz w:val="16"/>
                <w:szCs w:val="16"/>
                <w:lang w:val="en-US"/>
              </w:rPr>
            </w:pP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Processing and Drying</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 xml:space="preserve">How does the release of coal from the pit affect the </w:t>
            </w:r>
            <w:r w:rsidR="00A45172" w:rsidRPr="002F23A6">
              <w:rPr>
                <w:color w:val="000000"/>
                <w:sz w:val="16"/>
                <w:szCs w:val="16"/>
                <w:lang w:val="en-US"/>
              </w:rPr>
              <w:t>plant?</w:t>
            </w:r>
            <w:r w:rsidRPr="002F23A6">
              <w:rPr>
                <w:color w:val="000000"/>
                <w:sz w:val="16"/>
                <w:szCs w:val="16"/>
                <w:lang w:val="en-US"/>
              </w:rPr>
              <w:t xml:space="preserve">  Consistent feed equals consistent product.  Poor mining practices send more rock and less coal to the plant.  More rock means higher processing costs.</w:t>
            </w:r>
          </w:p>
        </w:tc>
      </w:tr>
      <w:tr w:rsidR="002F23A6" w:rsidRPr="002F23A6" w:rsidTr="00B216AE">
        <w:trPr>
          <w:trHeight w:val="16"/>
        </w:trPr>
        <w:tc>
          <w:tcPr>
            <w:tcW w:w="2999" w:type="dxa"/>
            <w:shd w:val="clear" w:color="auto" w:fill="auto"/>
            <w:hideMark/>
          </w:tcPr>
          <w:p w:rsidR="002F23A6" w:rsidRPr="002F23A6" w:rsidRDefault="002F23A6" w:rsidP="00A45172">
            <w:pPr>
              <w:suppressAutoHyphens w:val="0"/>
              <w:rPr>
                <w:color w:val="000000"/>
                <w:sz w:val="16"/>
                <w:szCs w:val="16"/>
                <w:lang w:val="en-US"/>
              </w:rPr>
            </w:pP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Coal Storage</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Finite room to store coal.  Need to work with logistics to ensure train delivery.  Need to work with Mine Engineering and Mine Ops to ensure proper quality of coal is released to meet marketing demands.</w:t>
            </w:r>
          </w:p>
        </w:tc>
      </w:tr>
      <w:tr w:rsidR="002F23A6" w:rsidRPr="002F23A6" w:rsidTr="00B216AE">
        <w:trPr>
          <w:trHeight w:val="16"/>
        </w:trPr>
        <w:tc>
          <w:tcPr>
            <w:tcW w:w="2999" w:type="dxa"/>
            <w:shd w:val="clear" w:color="auto" w:fill="auto"/>
            <w:hideMark/>
          </w:tcPr>
          <w:p w:rsidR="002F23A6" w:rsidRPr="002F23A6" w:rsidRDefault="002F23A6" w:rsidP="00A45172">
            <w:pPr>
              <w:suppressAutoHyphens w:val="0"/>
              <w:rPr>
                <w:color w:val="000000"/>
                <w:sz w:val="16"/>
                <w:szCs w:val="16"/>
                <w:lang w:val="en-US"/>
              </w:rPr>
            </w:pP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Logistics</w:t>
            </w:r>
          </w:p>
        </w:tc>
        <w:tc>
          <w:tcPr>
            <w:tcW w:w="2737"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Need to move the coal from site to port and do it at the right time.  Need to realize that there are 3 mines on a single track of rail in the Elk Valley.  Production rate determines train requirements.</w:t>
            </w:r>
          </w:p>
        </w:tc>
      </w:tr>
      <w:tr w:rsidR="002F23A6" w:rsidRPr="002F23A6" w:rsidTr="00B216AE">
        <w:trPr>
          <w:trHeight w:val="10"/>
        </w:trPr>
        <w:tc>
          <w:tcPr>
            <w:tcW w:w="2999" w:type="dxa"/>
            <w:shd w:val="clear" w:color="auto" w:fill="auto"/>
            <w:hideMark/>
          </w:tcPr>
          <w:p w:rsidR="002F23A6" w:rsidRPr="002F23A6" w:rsidRDefault="002F23A6" w:rsidP="00A45172">
            <w:pPr>
              <w:suppressAutoHyphens w:val="0"/>
              <w:rPr>
                <w:color w:val="000000"/>
                <w:sz w:val="16"/>
                <w:szCs w:val="16"/>
                <w:lang w:val="en-US"/>
              </w:rPr>
            </w:pP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Marketing / Sales</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 xml:space="preserve">Need to produce what can be sold.  Mine </w:t>
            </w:r>
            <w:r w:rsidR="00A45172" w:rsidRPr="002F23A6">
              <w:rPr>
                <w:color w:val="000000"/>
                <w:sz w:val="16"/>
                <w:szCs w:val="16"/>
                <w:lang w:val="en-US"/>
              </w:rPr>
              <w:t>Engineering</w:t>
            </w:r>
            <w:r w:rsidRPr="002F23A6">
              <w:rPr>
                <w:color w:val="000000"/>
                <w:sz w:val="16"/>
                <w:szCs w:val="16"/>
                <w:lang w:val="en-US"/>
              </w:rPr>
              <w:t xml:space="preserve"> needs to work with Marketing and Sales to determine the amount of saleable coal.</w:t>
            </w:r>
          </w:p>
        </w:tc>
      </w:tr>
      <w:tr w:rsidR="002F23A6" w:rsidRPr="002F23A6" w:rsidTr="00B216AE">
        <w:trPr>
          <w:trHeight w:val="13"/>
        </w:trPr>
        <w:tc>
          <w:tcPr>
            <w:tcW w:w="2999" w:type="dxa"/>
            <w:shd w:val="clear" w:color="auto" w:fill="auto"/>
            <w:hideMark/>
          </w:tcPr>
          <w:p w:rsidR="002F23A6" w:rsidRPr="002F23A6" w:rsidRDefault="002F23A6" w:rsidP="00A45172">
            <w:pPr>
              <w:suppressAutoHyphens w:val="0"/>
              <w:rPr>
                <w:color w:val="000000"/>
                <w:sz w:val="16"/>
                <w:szCs w:val="16"/>
                <w:lang w:val="en-US"/>
              </w:rPr>
            </w:pPr>
          </w:p>
        </w:tc>
        <w:tc>
          <w:tcPr>
            <w:tcW w:w="2589" w:type="dxa"/>
            <w:shd w:val="clear" w:color="auto" w:fill="auto"/>
            <w:hideMark/>
          </w:tcPr>
          <w:p w:rsidR="002F23A6" w:rsidRPr="002F23A6" w:rsidRDefault="002F23A6" w:rsidP="00A45172">
            <w:pPr>
              <w:suppressAutoHyphens w:val="0"/>
              <w:rPr>
                <w:color w:val="000000"/>
                <w:sz w:val="16"/>
                <w:szCs w:val="16"/>
                <w:lang w:val="en-US"/>
              </w:rPr>
            </w:pPr>
            <w:r w:rsidRPr="002F23A6">
              <w:rPr>
                <w:color w:val="000000"/>
                <w:sz w:val="16"/>
                <w:szCs w:val="16"/>
              </w:rPr>
              <w:t>Environment</w:t>
            </w:r>
          </w:p>
        </w:tc>
        <w:tc>
          <w:tcPr>
            <w:tcW w:w="2737" w:type="dxa"/>
            <w:shd w:val="clear" w:color="auto" w:fill="auto"/>
            <w:vAlign w:val="bottom"/>
            <w:hideMark/>
          </w:tcPr>
          <w:p w:rsidR="002F23A6" w:rsidRPr="002F23A6" w:rsidRDefault="002F23A6" w:rsidP="00A45172">
            <w:pPr>
              <w:suppressAutoHyphens w:val="0"/>
              <w:rPr>
                <w:color w:val="000000"/>
                <w:sz w:val="16"/>
                <w:szCs w:val="16"/>
                <w:lang w:val="en-US"/>
              </w:rPr>
            </w:pPr>
            <w:r w:rsidRPr="002F23A6">
              <w:rPr>
                <w:color w:val="000000"/>
                <w:sz w:val="16"/>
                <w:szCs w:val="16"/>
                <w:lang w:val="en-US"/>
              </w:rPr>
              <w:t>All departments need to minimize the effect of the operation on the environment.  We all need to put the land back to its original state and provide the proper areas for wildlife.</w:t>
            </w:r>
          </w:p>
        </w:tc>
      </w:tr>
    </w:tbl>
    <w:p w:rsidR="002F23A6" w:rsidRDefault="002F23A6">
      <w:pPr>
        <w:suppressAutoHyphens w:val="0"/>
      </w:pPr>
      <w:r>
        <w:br w:type="page"/>
      </w:r>
    </w:p>
    <w:p w:rsidR="00B575BC" w:rsidRDefault="006F6F00" w:rsidP="00244E57">
      <w:pPr>
        <w:pStyle w:val="para"/>
      </w:pPr>
      <w:r>
        <w:lastRenderedPageBreak/>
        <w:t>Table 3</w:t>
      </w:r>
      <w:r w:rsidR="003D2941">
        <w:t xml:space="preserve"> exposes the new employee to different interactions on the mine site.  The presentation of this table is important also.  It must be done using a cause and affect methodology.  </w:t>
      </w:r>
      <w:r w:rsidR="00A7798A">
        <w:t>Interactions with new</w:t>
      </w:r>
      <w:r w:rsidR="003D2941">
        <w:t xml:space="preserve"> hires and getting their opinion how roles relate</w:t>
      </w:r>
      <w:r w:rsidR="00A7798A">
        <w:t>,</w:t>
      </w:r>
      <w:r w:rsidR="003D2941">
        <w:t xml:space="preserve"> start to build the connections between the roles.  Questions </w:t>
      </w:r>
      <w:r w:rsidR="00244E57">
        <w:t>should be asked to trigger their thinking and</w:t>
      </w:r>
      <w:r w:rsidR="00A7798A">
        <w:t xml:space="preserve"> the potential role </w:t>
      </w:r>
      <w:r w:rsidR="00244E57">
        <w:t>interaction</w:t>
      </w:r>
      <w:r w:rsidR="00A7798A">
        <w:t>s</w:t>
      </w:r>
      <w:r w:rsidR="00244E57">
        <w:t xml:space="preserve">.  Questions similar to the following should be asked:  </w:t>
      </w:r>
      <w:r w:rsidR="003D2941">
        <w:t>How does the location of storing coal relate to hauling waste</w:t>
      </w:r>
      <w:r w:rsidR="00244E57">
        <w:t>?  Is it</w:t>
      </w:r>
      <w:r w:rsidR="003D2941">
        <w:t xml:space="preserve"> better to </w:t>
      </w:r>
      <w:r w:rsidR="00A7798A">
        <w:t xml:space="preserve">spend </w:t>
      </w:r>
      <w:r w:rsidR="003D2941">
        <w:t>large amounts of money on explosives to blast the rock, or let the shovels dig through poorly blasted rock?</w:t>
      </w:r>
    </w:p>
    <w:p w:rsidR="00A45172" w:rsidRDefault="00074DB5" w:rsidP="008B149C">
      <w:pPr>
        <w:pStyle w:val="para"/>
      </w:pPr>
      <w:r>
        <w:t xml:space="preserve">Because </w:t>
      </w:r>
      <w:r w:rsidR="00A45172">
        <w:t>this informat</w:t>
      </w:r>
      <w:r w:rsidR="007275C8">
        <w:t>ion is</w:t>
      </w:r>
      <w:r>
        <w:t xml:space="preserve"> so</w:t>
      </w:r>
      <w:r w:rsidR="007275C8">
        <w:t xml:space="preserve"> important to give to </w:t>
      </w:r>
      <w:r w:rsidR="00A45172">
        <w:t xml:space="preserve">new hires, it cannot be done in just </w:t>
      </w:r>
      <w:r w:rsidR="007275C8">
        <w:t>a</w:t>
      </w:r>
      <w:r w:rsidR="00A45172">
        <w:t xml:space="preserve"> classroom setting.  Classroom </w:t>
      </w:r>
      <w:r w:rsidR="007275C8">
        <w:t xml:space="preserve">learning alone will not impart </w:t>
      </w:r>
      <w:r w:rsidR="00A45172">
        <w:t xml:space="preserve">information in a way that will be retained by the employees.  </w:t>
      </w:r>
      <w:r w:rsidR="00765007">
        <w:t>To reinforce the learning of the Business Operations, specific tours</w:t>
      </w:r>
      <w:r>
        <w:t xml:space="preserve"> of the entire site would be arranged</w:t>
      </w:r>
      <w:r w:rsidR="00765007">
        <w:t xml:space="preserve">.  </w:t>
      </w:r>
      <w:r w:rsidR="00876352">
        <w:t xml:space="preserve">A pit tour would be used to show the location of the coal and the challenges of its removal.  </w:t>
      </w:r>
      <w:r w:rsidR="00FD4819">
        <w:t xml:space="preserve">Without the recognition of the </w:t>
      </w:r>
      <w:r w:rsidR="0005223F">
        <w:t>challenges</w:t>
      </w:r>
      <w:r>
        <w:t xml:space="preserve"> the crews face in</w:t>
      </w:r>
      <w:r w:rsidR="0005223F">
        <w:t xml:space="preserve"> the pit, </w:t>
      </w:r>
      <w:r>
        <w:t xml:space="preserve">new hires will find it difficult to embrace </w:t>
      </w:r>
      <w:r w:rsidR="0005223F">
        <w:t>the relationships</w:t>
      </w:r>
      <w:r>
        <w:t xml:space="preserve"> that exist with the </w:t>
      </w:r>
      <w:r w:rsidR="0005223F">
        <w:t xml:space="preserve">rest of the operation.  A great deal of what happens in the pit affects the success of the entire mine.  </w:t>
      </w:r>
      <w:r w:rsidR="00A45172">
        <w:t>The following example highlights</w:t>
      </w:r>
      <w:r w:rsidR="00B216AE">
        <w:t xml:space="preserve"> one of these</w:t>
      </w:r>
      <w:r w:rsidR="00A45172">
        <w:t xml:space="preserve"> relationship</w:t>
      </w:r>
      <w:r w:rsidR="00B216AE">
        <w:t>s</w:t>
      </w:r>
      <w:r w:rsidR="00A45172">
        <w:t>.</w:t>
      </w:r>
    </w:p>
    <w:p w:rsidR="00721520" w:rsidRDefault="00A45172" w:rsidP="00A45172">
      <w:pPr>
        <w:pStyle w:val="para"/>
        <w:numPr>
          <w:ilvl w:val="0"/>
          <w:numId w:val="46"/>
        </w:numPr>
      </w:pPr>
      <w:r>
        <w:t xml:space="preserve">When </w:t>
      </w:r>
      <w:r w:rsidR="00074DB5">
        <w:t xml:space="preserve">rock is not blasted </w:t>
      </w:r>
      <w:r w:rsidR="0005223F">
        <w:t xml:space="preserve">properly, the shovels </w:t>
      </w:r>
      <w:r>
        <w:t xml:space="preserve">have to work harder to remove larger pieces of rock that have not been fractured.  </w:t>
      </w:r>
      <w:r w:rsidR="00721520">
        <w:t>Not only will this lead to higher wear on the shovel</w:t>
      </w:r>
      <w:r w:rsidR="00B216AE">
        <w:t>s</w:t>
      </w:r>
      <w:r w:rsidR="00721520">
        <w:t>, but it will also</w:t>
      </w:r>
      <w:r>
        <w:t xml:space="preserve"> increase the </w:t>
      </w:r>
      <w:r w:rsidR="00721520">
        <w:t xml:space="preserve">haul truck loading time.  This longer load time translates into less waste moved and coal exposed.  If the coal is not release as per plan, the required coal for specific blends will be delayed and </w:t>
      </w:r>
      <w:r w:rsidR="007275C8">
        <w:t xml:space="preserve">sales </w:t>
      </w:r>
      <w:r w:rsidR="00721520">
        <w:t xml:space="preserve">affected.  </w:t>
      </w:r>
      <w:r w:rsidR="00074DB5">
        <w:t>Increasing</w:t>
      </w:r>
      <w:r w:rsidR="00721520">
        <w:t xml:space="preserve"> the amount </w:t>
      </w:r>
      <w:r w:rsidR="00B216AE">
        <w:t xml:space="preserve">of explosives </w:t>
      </w:r>
      <w:r w:rsidR="00074DB5">
        <w:t>to blast and</w:t>
      </w:r>
      <w:r w:rsidR="007275C8">
        <w:t xml:space="preserve"> </w:t>
      </w:r>
      <w:r w:rsidR="00721520">
        <w:t>fracture the rock to what is called ‘popcorn’ is not necessarily better</w:t>
      </w:r>
      <w:r w:rsidR="00B216AE">
        <w:t xml:space="preserve"> either</w:t>
      </w:r>
      <w:r w:rsidR="00721520">
        <w:t xml:space="preserve">.  The more explosives used to fracture rock, the higher the operating costs.  </w:t>
      </w:r>
      <w:r w:rsidR="00074DB5">
        <w:t>Blasting this way</w:t>
      </w:r>
      <w:r w:rsidR="00721520">
        <w:t xml:space="preserve"> does translate into easier </w:t>
      </w:r>
      <w:r w:rsidR="007275C8">
        <w:t>waste rock removal</w:t>
      </w:r>
      <w:r w:rsidR="00721520">
        <w:t>, but the potential to fracture the coal is greater, and the overall cost to the operation is higher.  The appropriate amount of explosives must be used to limit cost, but fractur</w:t>
      </w:r>
      <w:r w:rsidR="00074DB5">
        <w:t>ing</w:t>
      </w:r>
      <w:r w:rsidR="00721520">
        <w:t xml:space="preserve"> the rock enough for reasonable digging</w:t>
      </w:r>
      <w:r w:rsidR="00074DB5">
        <w:t xml:space="preserve"> is a necessity</w:t>
      </w:r>
      <w:r w:rsidR="00721520">
        <w:t xml:space="preserve">.  </w:t>
      </w:r>
    </w:p>
    <w:p w:rsidR="0005223F" w:rsidRPr="00721520" w:rsidRDefault="00721520" w:rsidP="00721520">
      <w:pPr>
        <w:pStyle w:val="para"/>
      </w:pPr>
      <w:r w:rsidRPr="00721520">
        <w:t>This type of an example highlights the relationships</w:t>
      </w:r>
      <w:r w:rsidR="00074DB5">
        <w:t xml:space="preserve"> that exist</w:t>
      </w:r>
      <w:r w:rsidRPr="00721520">
        <w:t xml:space="preserve"> </w:t>
      </w:r>
      <w:r w:rsidR="00876352" w:rsidRPr="00721520">
        <w:t xml:space="preserve">between </w:t>
      </w:r>
      <w:r w:rsidR="00074DB5">
        <w:t xml:space="preserve">the </w:t>
      </w:r>
      <w:r w:rsidR="00876352" w:rsidRPr="00721520">
        <w:t>shovel</w:t>
      </w:r>
      <w:r w:rsidRPr="00721520">
        <w:t xml:space="preserve"> operators, </w:t>
      </w:r>
      <w:r w:rsidR="00074DB5">
        <w:t xml:space="preserve">the </w:t>
      </w:r>
      <w:r w:rsidRPr="00721520">
        <w:t xml:space="preserve">blasting crew, </w:t>
      </w:r>
      <w:r w:rsidR="00074DB5">
        <w:t xml:space="preserve">the </w:t>
      </w:r>
      <w:r w:rsidRPr="00721520">
        <w:t xml:space="preserve">haul truck drivers, maintenance personnel, </w:t>
      </w:r>
      <w:r w:rsidR="00074DB5">
        <w:t>engineering</w:t>
      </w:r>
      <w:r>
        <w:t xml:space="preserve"> and </w:t>
      </w:r>
      <w:r w:rsidR="00074DB5">
        <w:t>a</w:t>
      </w:r>
      <w:r w:rsidRPr="00721520">
        <w:t xml:space="preserve">ccounting.  </w:t>
      </w:r>
      <w:r>
        <w:t xml:space="preserve">The </w:t>
      </w:r>
      <w:r w:rsidR="00074DB5">
        <w:t xml:space="preserve">service </w:t>
      </w:r>
      <w:r>
        <w:t xml:space="preserve">knowledge must lie within the blasting crew </w:t>
      </w:r>
      <w:r w:rsidR="00074DB5">
        <w:t>and then the role relationship knowledge connects the other roles together.</w:t>
      </w:r>
    </w:p>
    <w:p w:rsidR="00A7798A" w:rsidRDefault="001A291A">
      <w:pPr>
        <w:pStyle w:val="para"/>
      </w:pPr>
      <w:r>
        <w:t xml:space="preserve">The second tour would be </w:t>
      </w:r>
      <w:r w:rsidR="00B02FA2">
        <w:t xml:space="preserve">of </w:t>
      </w:r>
      <w:r>
        <w:t xml:space="preserve">the maintenance shop.  </w:t>
      </w:r>
      <w:r w:rsidR="007275C8">
        <w:t xml:space="preserve">This tour would focus on the </w:t>
      </w:r>
      <w:r w:rsidR="00791702">
        <w:t>planning, scheduling and implementation of</w:t>
      </w:r>
      <w:r w:rsidR="007275C8">
        <w:t xml:space="preserve"> maintenance plans</w:t>
      </w:r>
      <w:r w:rsidR="00791702">
        <w:t xml:space="preserve">.  </w:t>
      </w:r>
      <w:r w:rsidR="0005223F">
        <w:t xml:space="preserve">This will enforce the need for maintenance </w:t>
      </w:r>
      <w:r w:rsidR="00B02FA2">
        <w:t xml:space="preserve">within the organization and the role they play in keeping the </w:t>
      </w:r>
      <w:r w:rsidR="0005223F">
        <w:t>operation running</w:t>
      </w:r>
      <w:r w:rsidR="00B02FA2">
        <w:t xml:space="preserve"> </w:t>
      </w:r>
      <w:r w:rsidR="00B02FA2">
        <w:lastRenderedPageBreak/>
        <w:t>efficiently</w:t>
      </w:r>
      <w:r w:rsidR="0005223F">
        <w:t>.  Maintenance repair parts are on</w:t>
      </w:r>
      <w:r w:rsidR="00791702">
        <w:t xml:space="preserve">e of the highest </w:t>
      </w:r>
      <w:r w:rsidR="00876352">
        <w:t>costs</w:t>
      </w:r>
      <w:r w:rsidR="00791702">
        <w:t xml:space="preserve"> on site.  Maintenance performed at the right time at the right cost and on the right equipment can assist in accurate forecasting.  The following example shows the relationships between the Maintenance </w:t>
      </w:r>
      <w:r w:rsidR="007275C8">
        <w:t>d</w:t>
      </w:r>
      <w:r w:rsidR="00791702">
        <w:t xml:space="preserve">epartment and </w:t>
      </w:r>
      <w:r w:rsidR="00017C83">
        <w:t>the need for accurate forecasting.</w:t>
      </w:r>
    </w:p>
    <w:p w:rsidR="0094500B" w:rsidRDefault="0094500B" w:rsidP="0094500B">
      <w:pPr>
        <w:pStyle w:val="para"/>
        <w:numPr>
          <w:ilvl w:val="0"/>
          <w:numId w:val="46"/>
        </w:numPr>
      </w:pPr>
      <w:r>
        <w:t xml:space="preserve">The Maintenance </w:t>
      </w:r>
      <w:r w:rsidR="007275C8">
        <w:t>d</w:t>
      </w:r>
      <w:r>
        <w:t>epartment prepares an overhaul schedule for major pieces of equipment each year.  This is prepared by looking at operating hours, cost of repairs, outstanding work-orders and reliability / predictive measures.  This schedule is used to forecast the purchases required and therefore the cost to do these repairs.  Depending on the cost, a replacement may be warranted</w:t>
      </w:r>
      <w:r w:rsidR="009B2BEB">
        <w:t xml:space="preserve">.  If so, </w:t>
      </w:r>
      <w:r>
        <w:t xml:space="preserve">this could </w:t>
      </w:r>
      <w:r w:rsidR="009B2BEB">
        <w:t xml:space="preserve">change the spending from the operating budget to the </w:t>
      </w:r>
      <w:r>
        <w:t xml:space="preserve">capital </w:t>
      </w:r>
      <w:r w:rsidR="009B2BEB">
        <w:t>budget</w:t>
      </w:r>
      <w:r>
        <w:t xml:space="preserve">.  </w:t>
      </w:r>
      <w:r w:rsidR="007275C8">
        <w:t>Regardless, e</w:t>
      </w:r>
      <w:r w:rsidR="009B2BEB">
        <w:t xml:space="preserve">ither spending type will affect the cost to mine coal and potentially decisions from a mining and management side.  If a proposed overhaul can be </w:t>
      </w:r>
      <w:r w:rsidR="007275C8">
        <w:t>delayed</w:t>
      </w:r>
      <w:r w:rsidR="009B2BEB">
        <w:t xml:space="preserve"> by </w:t>
      </w:r>
      <w:r w:rsidR="007275C8">
        <w:t>reassigning the equipment t</w:t>
      </w:r>
      <w:r w:rsidR="009B2BEB">
        <w:t>o a lower priority job, or an easier mining location</w:t>
      </w:r>
      <w:r w:rsidR="00B216AE">
        <w:t>, the associated costs are also delayed</w:t>
      </w:r>
      <w:r w:rsidR="009B2BEB">
        <w:t>.  If the replace</w:t>
      </w:r>
      <w:r w:rsidR="005B384C">
        <w:t xml:space="preserve">ment is pushed a year, </w:t>
      </w:r>
      <w:r w:rsidR="007275C8">
        <w:t>the mine plan could be affected</w:t>
      </w:r>
      <w:r w:rsidR="009B2BEB">
        <w:t xml:space="preserve">.  The potential new piece of equipment may have higher productivities or be compatible with a larger fleet size.  </w:t>
      </w:r>
    </w:p>
    <w:p w:rsidR="009B2BEB" w:rsidRDefault="009B2BEB" w:rsidP="009B2BEB">
      <w:pPr>
        <w:pStyle w:val="para"/>
      </w:pPr>
      <w:r>
        <w:t xml:space="preserve">These types of decisions cannot be made without the </w:t>
      </w:r>
      <w:r w:rsidR="00B02FA2">
        <w:t xml:space="preserve">understanding and </w:t>
      </w:r>
      <w:r>
        <w:t xml:space="preserve">knowledge of relationships between Maintenance, Operations, Engineering and Corporate Accounting.  Shareholders invest in companies to earn </w:t>
      </w:r>
      <w:r w:rsidR="00B02FA2">
        <w:t>a return</w:t>
      </w:r>
      <w:r>
        <w:t xml:space="preserve">.  </w:t>
      </w:r>
      <w:r w:rsidR="007275C8">
        <w:t>S</w:t>
      </w:r>
      <w:r>
        <w:t xml:space="preserve">pending money </w:t>
      </w:r>
      <w:r w:rsidR="00B02FA2">
        <w:t xml:space="preserve">efficiently </w:t>
      </w:r>
      <w:r>
        <w:t xml:space="preserve">on maintenance </w:t>
      </w:r>
      <w:r w:rsidR="00B02FA2">
        <w:t xml:space="preserve">to ensure </w:t>
      </w:r>
      <w:r w:rsidR="00BF464A">
        <w:t>longevity</w:t>
      </w:r>
      <w:r>
        <w:t xml:space="preserve"> </w:t>
      </w:r>
      <w:r w:rsidR="007275C8">
        <w:t xml:space="preserve">can make Shareholder’s </w:t>
      </w:r>
      <w:r>
        <w:t xml:space="preserve">investment grow.  If decisions are made that can </w:t>
      </w:r>
      <w:r w:rsidR="00B02FA2">
        <w:t xml:space="preserve">negatively </w:t>
      </w:r>
      <w:r>
        <w:t xml:space="preserve">affect potential earnings, Shareholders will look elsewhere.  Capital spending must be forecasted well so that the appropriate amount of money is allocated.  If the forecast </w:t>
      </w:r>
      <w:r w:rsidR="005B384C">
        <w:t xml:space="preserve">is </w:t>
      </w:r>
      <w:r>
        <w:t>inaccurate,</w:t>
      </w:r>
      <w:r w:rsidR="00B02FA2">
        <w:t xml:space="preserve"> operating expenditure will come in over budget and credibility of management is </w:t>
      </w:r>
      <w:r w:rsidR="00937BF9">
        <w:t>undermined</w:t>
      </w:r>
      <w:r w:rsidR="00B02FA2">
        <w:t>.</w:t>
      </w:r>
    </w:p>
    <w:p w:rsidR="008C0AC8" w:rsidRDefault="007275C8" w:rsidP="008B149C">
      <w:pPr>
        <w:pStyle w:val="para"/>
      </w:pPr>
      <w:r>
        <w:t xml:space="preserve">To complete the </w:t>
      </w:r>
      <w:r w:rsidR="003D5ECC">
        <w:t>business operations section</w:t>
      </w:r>
      <w:r>
        <w:t xml:space="preserve">, a third tour would expose </w:t>
      </w:r>
      <w:r w:rsidR="008C0AC8">
        <w:t xml:space="preserve">new employees </w:t>
      </w:r>
      <w:r>
        <w:t xml:space="preserve">to </w:t>
      </w:r>
      <w:r w:rsidR="003D5ECC">
        <w:t xml:space="preserve">the plant and the analytical lab.  This tour will highlight the challenges of the process plant and the loading of unit trains.  </w:t>
      </w:r>
      <w:r w:rsidR="002836B3">
        <w:t xml:space="preserve">An example of the relationship knowledge in the </w:t>
      </w:r>
      <w:r w:rsidR="008C0AC8">
        <w:t>Processing group is shown below.</w:t>
      </w:r>
    </w:p>
    <w:p w:rsidR="002836B3" w:rsidRDefault="002836B3" w:rsidP="002836B3">
      <w:pPr>
        <w:pStyle w:val="para"/>
        <w:numPr>
          <w:ilvl w:val="0"/>
          <w:numId w:val="46"/>
        </w:numPr>
      </w:pPr>
      <w:r>
        <w:t>The amount of coal sold is determined on a yearly basis</w:t>
      </w:r>
      <w:r w:rsidR="009D2038">
        <w:t xml:space="preserve"> and it is updated periodically.  Updates can result from a number of factors including</w:t>
      </w:r>
      <w:r>
        <w:t xml:space="preserve"> potential spot sales </w:t>
      </w:r>
      <w:r w:rsidR="009D2038">
        <w:t xml:space="preserve">that may occur </w:t>
      </w:r>
      <w:r>
        <w:t>throughout the year.  These spot sale</w:t>
      </w:r>
      <w:r w:rsidR="005B384C">
        <w:t>s</w:t>
      </w:r>
      <w:r>
        <w:t xml:space="preserve"> can be lucrative to the Operation if there is coal available</w:t>
      </w:r>
      <w:r w:rsidR="00F55E49">
        <w:t>, as prices can be greater than the quarterly contracted price</w:t>
      </w:r>
      <w:r>
        <w:t xml:space="preserve">.  </w:t>
      </w:r>
      <w:r w:rsidR="00F55E49">
        <w:t>There are m</w:t>
      </w:r>
      <w:r w:rsidR="00876352">
        <w:t>any times</w:t>
      </w:r>
      <w:r>
        <w:t xml:space="preserve">, Sales and </w:t>
      </w:r>
      <w:r w:rsidR="005B384C">
        <w:t>Marketing make</w:t>
      </w:r>
      <w:r w:rsidR="00F55E49">
        <w:t>s</w:t>
      </w:r>
      <w:r w:rsidR="005B384C">
        <w:t xml:space="preserve"> requests that are</w:t>
      </w:r>
      <w:r>
        <w:t xml:space="preserve"> outside of plan in an effort to capture high </w:t>
      </w:r>
      <w:r w:rsidR="00F55E49">
        <w:t>margin</w:t>
      </w:r>
      <w:r>
        <w:t xml:space="preserve"> sales.  If the Processing group </w:t>
      </w:r>
      <w:r>
        <w:lastRenderedPageBreak/>
        <w:t xml:space="preserve">agrees to this sale without </w:t>
      </w:r>
      <w:r w:rsidR="00F55E49">
        <w:t xml:space="preserve">having </w:t>
      </w:r>
      <w:r>
        <w:t>knowledge of the overall mine plan o</w:t>
      </w:r>
      <w:r w:rsidR="00F55E49">
        <w:t>r</w:t>
      </w:r>
      <w:r>
        <w:t xml:space="preserve"> the challenges that the Mine Operating group is </w:t>
      </w:r>
      <w:r w:rsidR="00B02FA2">
        <w:t>facing, coal may not be available for the sales opportunity</w:t>
      </w:r>
      <w:r>
        <w:t xml:space="preserve">.  </w:t>
      </w:r>
      <w:r w:rsidR="00876352">
        <w:t>Moving a mountain to expose coal is not a quick process and if</w:t>
      </w:r>
      <w:r w:rsidR="007275C8">
        <w:t xml:space="preserve"> any requests that are granted will change the process and have </w:t>
      </w:r>
      <w:r w:rsidR="00876352">
        <w:t xml:space="preserve">a long lasting ripple effect.  </w:t>
      </w:r>
      <w:r>
        <w:t xml:space="preserve">Moving shovels to expose coal sooner than planned, results in not meeting the overall goal for the year.  The </w:t>
      </w:r>
      <w:r w:rsidR="00B02FA2">
        <w:t xml:space="preserve">annual committed </w:t>
      </w:r>
      <w:r w:rsidR="007275C8">
        <w:t xml:space="preserve">sales </w:t>
      </w:r>
      <w:r w:rsidR="00B02FA2">
        <w:t xml:space="preserve">under </w:t>
      </w:r>
      <w:r w:rsidR="007275C8">
        <w:t>contract for the year</w:t>
      </w:r>
      <w:r>
        <w:t xml:space="preserve"> may not be met and customers </w:t>
      </w:r>
      <w:r w:rsidR="00B02FA2">
        <w:t>could</w:t>
      </w:r>
      <w:r>
        <w:t xml:space="preserve"> find themselves without coal.  In addition, mining costs are forecasted based on the </w:t>
      </w:r>
      <w:r w:rsidR="00B02FA2">
        <w:t xml:space="preserve">annual </w:t>
      </w:r>
      <w:r>
        <w:t xml:space="preserve">mine plan.  Changing this plan can have drastic effects that will in turn </w:t>
      </w:r>
      <w:r w:rsidR="00876352">
        <w:t>affect</w:t>
      </w:r>
      <w:r>
        <w:t xml:space="preserve"> Teck Resources costs.</w:t>
      </w:r>
    </w:p>
    <w:p w:rsidR="003B3A71" w:rsidRDefault="005B384C" w:rsidP="008B149C">
      <w:pPr>
        <w:pStyle w:val="para"/>
      </w:pPr>
      <w:r>
        <w:t>Although not common</w:t>
      </w:r>
      <w:r w:rsidR="002836B3">
        <w:t xml:space="preserve">, the Processing group cannot accept requests out of ignorance.  They must be knowledgeable in the mine plan, sales plan, and how the mine is operating.  These types of relationships will be highlighted in the Processing tour.  </w:t>
      </w:r>
      <w:r w:rsidR="003D5ECC">
        <w:t xml:space="preserve">  </w:t>
      </w:r>
    </w:p>
    <w:p w:rsidR="008B149C" w:rsidRDefault="003B3A71" w:rsidP="008B149C">
      <w:pPr>
        <w:pStyle w:val="para"/>
      </w:pPr>
      <w:r>
        <w:t>To complete this part of the orientation, general discussion will be done to</w:t>
      </w:r>
      <w:r w:rsidR="007275C8">
        <w:t xml:space="preserve"> connect all operational area</w:t>
      </w:r>
      <w:r w:rsidR="00056A90">
        <w:t>s</w:t>
      </w:r>
      <w:r>
        <w:t xml:space="preserve"> and take questions from the new employees.  </w:t>
      </w:r>
      <w:r w:rsidR="005121AB">
        <w:t>These discussions will also introduce the profit and gain-sharing programs within Teck.  The new employee, with their positive attitude</w:t>
      </w:r>
      <w:r w:rsidR="00937BF9">
        <w:t xml:space="preserve"> and their</w:t>
      </w:r>
      <w:r w:rsidR="005121AB">
        <w:t xml:space="preserve"> new knowledge of the interactions between different roles will be primed for performance that will benefit the company and the employee</w:t>
      </w:r>
      <w:r w:rsidR="00673D4B">
        <w:t>.</w:t>
      </w:r>
      <w:r w:rsidR="008B149C">
        <w:t xml:space="preserve"> </w:t>
      </w:r>
    </w:p>
    <w:p w:rsidR="00FB4CE5" w:rsidRDefault="00FB4CE5" w:rsidP="00FB4CE5">
      <w:pPr>
        <w:pStyle w:val="Heading2"/>
      </w:pPr>
      <w:bookmarkStart w:id="110" w:name="_Toc291147863"/>
      <w:r>
        <w:t>Existing Employees</w:t>
      </w:r>
      <w:bookmarkEnd w:id="110"/>
    </w:p>
    <w:p w:rsidR="00FB4CE5" w:rsidRDefault="00FB4CE5" w:rsidP="00FB4CE5">
      <w:pPr>
        <w:pStyle w:val="para"/>
      </w:pPr>
      <w:r>
        <w:t>The amount of information that the existing emplo</w:t>
      </w:r>
      <w:r w:rsidR="007275C8">
        <w:t>yees will require is less than a</w:t>
      </w:r>
      <w:r>
        <w:t xml:space="preserve"> new hire.  </w:t>
      </w:r>
      <w:r w:rsidR="009D2038">
        <w:t>E</w:t>
      </w:r>
      <w:r w:rsidR="00876352">
        <w:t xml:space="preserve">xisting employees are constantly reminded of safety related matters and on an annual basis, reviewing pertinent SP&amp;P’s.  </w:t>
      </w:r>
      <w:r>
        <w:t xml:space="preserve">The challenge with </w:t>
      </w:r>
      <w:r w:rsidR="008B149C">
        <w:t>existing</w:t>
      </w:r>
      <w:r>
        <w:t xml:space="preserve"> employees will be </w:t>
      </w:r>
      <w:r w:rsidR="009D2038">
        <w:t xml:space="preserve">imparting </w:t>
      </w:r>
      <w:r>
        <w:t xml:space="preserve">the </w:t>
      </w:r>
      <w:r w:rsidR="008B149C">
        <w:t xml:space="preserve">role relationship </w:t>
      </w:r>
      <w:r>
        <w:t>knowledge</w:t>
      </w:r>
      <w:r w:rsidR="008B149C">
        <w:t xml:space="preserve"> specifically to business operations</w:t>
      </w:r>
      <w:r>
        <w:t xml:space="preserve">.  It is proposed that </w:t>
      </w:r>
      <w:r w:rsidR="008B149C">
        <w:t>existing</w:t>
      </w:r>
      <w:r>
        <w:t xml:space="preserve"> employees be taught the </w:t>
      </w:r>
      <w:r w:rsidR="009D2038">
        <w:t>similar</w:t>
      </w:r>
      <w:r>
        <w:t xml:space="preserve"> business operations</w:t>
      </w:r>
      <w:r w:rsidR="009D2038">
        <w:t xml:space="preserve"> material as new hires</w:t>
      </w:r>
      <w:r>
        <w:t xml:space="preserve">, but </w:t>
      </w:r>
      <w:r w:rsidR="009D2038">
        <w:t xml:space="preserve">it should take place </w:t>
      </w:r>
      <w:r>
        <w:t xml:space="preserve">over a longer </w:t>
      </w:r>
      <w:r w:rsidR="009D2038">
        <w:t>period</w:t>
      </w:r>
      <w:r>
        <w:t>.  The</w:t>
      </w:r>
      <w:r w:rsidR="001A291A">
        <w:t>se</w:t>
      </w:r>
      <w:r>
        <w:t xml:space="preserve"> topics will be covered in quarterly meetings,</w:t>
      </w:r>
      <w:r w:rsidR="007D0C48">
        <w:t xml:space="preserve"> </w:t>
      </w:r>
      <w:r>
        <w:t>monthly reviews</w:t>
      </w:r>
      <w:r w:rsidR="007D0C48">
        <w:t xml:space="preserve">, and focused learning </w:t>
      </w:r>
      <w:r w:rsidR="009D2038">
        <w:t>sessions</w:t>
      </w:r>
      <w:r w:rsidR="007D0C48">
        <w:t>.</w:t>
      </w:r>
    </w:p>
    <w:p w:rsidR="00056A90" w:rsidRDefault="00056A90" w:rsidP="00FB4CE5">
      <w:pPr>
        <w:pStyle w:val="para"/>
      </w:pPr>
      <w:r>
        <w:t xml:space="preserve">Throughout each of these styles of meetings, the presenters must be wary of the </w:t>
      </w:r>
      <w:r w:rsidR="00673D4B">
        <w:t>attitudes</w:t>
      </w:r>
      <w:r>
        <w:t xml:space="preserve"> of the employees.  </w:t>
      </w:r>
      <w:r w:rsidR="00673D4B">
        <w:t>Existing</w:t>
      </w:r>
      <w:r>
        <w:t xml:space="preserve"> employees have attitudes towards the </w:t>
      </w:r>
      <w:r w:rsidR="00673D4B">
        <w:t>learning</w:t>
      </w:r>
      <w:r w:rsidR="005121AB">
        <w:t>, the company</w:t>
      </w:r>
      <w:r>
        <w:t>, and potentially the presenter that will affect the absorption of new knowledge regardless of the benefit.  These attitudes must be tempered, or acknowledged, and refrained from impeding the delivery of new information to those willing to accept it.</w:t>
      </w:r>
    </w:p>
    <w:p w:rsidR="00FB4CE5" w:rsidRDefault="00FB4CE5" w:rsidP="00FB4CE5">
      <w:pPr>
        <w:pStyle w:val="Heading3"/>
      </w:pPr>
      <w:bookmarkStart w:id="111" w:name="_Toc291147864"/>
      <w:r>
        <w:lastRenderedPageBreak/>
        <w:t>Quarterly Meetings</w:t>
      </w:r>
      <w:bookmarkEnd w:id="111"/>
    </w:p>
    <w:p w:rsidR="00FB4CE5" w:rsidRDefault="008B149C" w:rsidP="00FB4CE5">
      <w:pPr>
        <w:pStyle w:val="para"/>
      </w:pPr>
      <w:r>
        <w:t>Quarterly</w:t>
      </w:r>
      <w:r w:rsidR="00FB4CE5">
        <w:t xml:space="preserve"> meetings are already </w:t>
      </w:r>
      <w:r w:rsidR="009D2038">
        <w:t>taking place</w:t>
      </w:r>
      <w:r w:rsidR="00FB4CE5">
        <w:t xml:space="preserve">.  These </w:t>
      </w:r>
      <w:r w:rsidR="009D2038">
        <w:t xml:space="preserve">meetings </w:t>
      </w:r>
      <w:r w:rsidR="00FB4CE5">
        <w:t xml:space="preserve">are </w:t>
      </w:r>
      <w:r>
        <w:t xml:space="preserve">an </w:t>
      </w:r>
      <w:r w:rsidR="009D2038">
        <w:t xml:space="preserve">excellent </w:t>
      </w:r>
      <w:r>
        <w:t xml:space="preserve">opportunity </w:t>
      </w:r>
      <w:r w:rsidR="00FB4CE5">
        <w:t xml:space="preserve">for the General Manager to inform and update the workforce on </w:t>
      </w:r>
      <w:r>
        <w:t xml:space="preserve">important and timely </w:t>
      </w:r>
      <w:r w:rsidR="00FB4CE5">
        <w:t>issues.  This is also the time whe</w:t>
      </w:r>
      <w:r w:rsidR="009D2038">
        <w:t>n</w:t>
      </w:r>
      <w:r w:rsidR="00FB4CE5">
        <w:t xml:space="preserve"> </w:t>
      </w:r>
      <w:r>
        <w:t xml:space="preserve">updates to the </w:t>
      </w:r>
      <w:r w:rsidR="00FB4CE5">
        <w:t xml:space="preserve">profit sharing and gain sharing programs </w:t>
      </w:r>
      <w:r>
        <w:t>are presented</w:t>
      </w:r>
      <w:r w:rsidR="00FB4CE5">
        <w:t xml:space="preserve">.  As was noted, an </w:t>
      </w:r>
      <w:r w:rsidR="007275C8">
        <w:t>increase in use of intangible assets</w:t>
      </w:r>
      <w:r w:rsidR="00FB4CE5">
        <w:t xml:space="preserve"> can result in positive gains in monetary reward</w:t>
      </w:r>
      <w:r w:rsidR="009D2038">
        <w:t>s</w:t>
      </w:r>
      <w:r w:rsidR="00FB4CE5">
        <w:t xml:space="preserve">.  After the update on the rewards </w:t>
      </w:r>
      <w:r w:rsidR="001A291A">
        <w:t>program,</w:t>
      </w:r>
      <w:r w:rsidR="00FB4CE5">
        <w:t xml:space="preserve"> business operation </w:t>
      </w:r>
      <w:r w:rsidR="009D2038">
        <w:t xml:space="preserve">topics relating </w:t>
      </w:r>
      <w:r w:rsidR="00FB4CE5">
        <w:t xml:space="preserve">to role relationship knowledge would be introduced.  </w:t>
      </w:r>
      <w:r w:rsidR="009D2038">
        <w:t>It would focus on the roles that each play in the mining process and how it affects the final product and the financial health of the company.  M</w:t>
      </w:r>
      <w:r w:rsidR="00FB4CE5">
        <w:t xml:space="preserve">ain topics would </w:t>
      </w:r>
      <w:r w:rsidR="009D2038">
        <w:t xml:space="preserve">include </w:t>
      </w:r>
      <w:r w:rsidR="00FB4CE5">
        <w:t xml:space="preserve">Drill and Blasting, Mining and Hauling, Processing and Drying, </w:t>
      </w:r>
      <w:r w:rsidR="001A291A">
        <w:t>Logistics</w:t>
      </w:r>
      <w:r w:rsidR="00FB4CE5">
        <w:t xml:space="preserve"> and Marketing / Sales.  </w:t>
      </w:r>
      <w:r w:rsidR="009D2038">
        <w:t>Timing</w:t>
      </w:r>
      <w:r w:rsidR="00FB4CE5">
        <w:t xml:space="preserve"> would coincide with the four quarterly meetings and relevant subject matter experts would convey the knowledge to the work force.  </w:t>
      </w:r>
      <w:r w:rsidR="007D0C48">
        <w:t xml:space="preserve">  </w:t>
      </w:r>
    </w:p>
    <w:p w:rsidR="007D0C48" w:rsidRDefault="007D0C48" w:rsidP="00FB4CE5">
      <w:pPr>
        <w:pStyle w:val="para"/>
      </w:pPr>
      <w:r>
        <w:t>These meetings are meant to be informative and in</w:t>
      </w:r>
      <w:r w:rsidR="00385F32">
        <w:t xml:space="preserve">teresting.  The delivery of </w:t>
      </w:r>
      <w:r>
        <w:t>role relationship knowledge must be to the point and have an impact of the audience.  Many of those in the audience are used to operating machinery and not learning ab</w:t>
      </w:r>
      <w:r w:rsidR="00385F32">
        <w:t>out the company’s financial health</w:t>
      </w:r>
      <w:r>
        <w:t>.  Because of the hourly work force and the union affiliation, there is a concern about the amount of financial information that should be given out.  More vetting would need to be performed prior to release.</w:t>
      </w:r>
    </w:p>
    <w:p w:rsidR="007D0C48" w:rsidRDefault="007D0C48" w:rsidP="007D0C48">
      <w:pPr>
        <w:pStyle w:val="Heading3"/>
      </w:pPr>
      <w:bookmarkStart w:id="112" w:name="_Toc291147865"/>
      <w:r>
        <w:t>Monthly Reviews</w:t>
      </w:r>
      <w:bookmarkEnd w:id="112"/>
    </w:p>
    <w:p w:rsidR="007D0C48" w:rsidRDefault="007D0C48" w:rsidP="007D0C48">
      <w:pPr>
        <w:pStyle w:val="para"/>
      </w:pPr>
      <w:r>
        <w:t xml:space="preserve">The monthly reviews would be a chance for Sr. Management to introduce smaller topics that could </w:t>
      </w:r>
      <w:r w:rsidR="008D3F92">
        <w:t>be built into</w:t>
      </w:r>
      <w:r>
        <w:t xml:space="preserve"> quarterly meetings.  These </w:t>
      </w:r>
      <w:r w:rsidR="009D2038">
        <w:t xml:space="preserve">topics </w:t>
      </w:r>
      <w:r>
        <w:t xml:space="preserve">would be 10 to 15 minutes in duration and could </w:t>
      </w:r>
      <w:r w:rsidR="009D2038">
        <w:t xml:space="preserve">originate </w:t>
      </w:r>
      <w:r>
        <w:t xml:space="preserve">from outside sources such as customer or </w:t>
      </w:r>
      <w:r w:rsidR="009D2038">
        <w:t>service provider (rail and port) presentations</w:t>
      </w:r>
      <w:r>
        <w:t xml:space="preserve">.  </w:t>
      </w:r>
    </w:p>
    <w:p w:rsidR="003640BD" w:rsidRDefault="007D0C48" w:rsidP="0071190A">
      <w:pPr>
        <w:pStyle w:val="para"/>
      </w:pPr>
      <w:r>
        <w:t xml:space="preserve">Because of the scheduling involved for over 1100 employees, these reviews would take place after safety meetings.  This would allow </w:t>
      </w:r>
      <w:r w:rsidR="001A291A">
        <w:t>the</w:t>
      </w:r>
      <w:r>
        <w:t xml:space="preserve"> same information to reach the entire workforce</w:t>
      </w:r>
      <w:r w:rsidR="0061783B">
        <w:t xml:space="preserve"> and not take away from the message of safety</w:t>
      </w:r>
      <w:r>
        <w:t xml:space="preserve">.  When knowledge is common, there is less chance for </w:t>
      </w:r>
      <w:r w:rsidR="0061783B">
        <w:t>rumour</w:t>
      </w:r>
      <w:r>
        <w:t xml:space="preserve"> and mistake.  </w:t>
      </w:r>
      <w:r w:rsidR="009D2038">
        <w:t>When being jointly discussed with safety, a sense of importance would be inherently attached to role relationship knowledge.</w:t>
      </w:r>
    </w:p>
    <w:p w:rsidR="003640BD" w:rsidRDefault="003640BD">
      <w:pPr>
        <w:suppressAutoHyphens w:val="0"/>
      </w:pPr>
      <w:r>
        <w:br w:type="page"/>
      </w:r>
    </w:p>
    <w:p w:rsidR="007D0C48" w:rsidRDefault="007D0C48" w:rsidP="007D0C48">
      <w:pPr>
        <w:pStyle w:val="Heading3"/>
      </w:pPr>
      <w:bookmarkStart w:id="113" w:name="_Toc291147866"/>
      <w:r>
        <w:lastRenderedPageBreak/>
        <w:t xml:space="preserve">Focussed Learning </w:t>
      </w:r>
      <w:r w:rsidR="009D2038">
        <w:t>Sessions</w:t>
      </w:r>
      <w:bookmarkEnd w:id="113"/>
    </w:p>
    <w:p w:rsidR="007D0C48" w:rsidRDefault="007D0C48" w:rsidP="007D0C48">
      <w:pPr>
        <w:pStyle w:val="para"/>
      </w:pPr>
      <w:r>
        <w:t xml:space="preserve">The intent of focussed learning </w:t>
      </w:r>
      <w:r w:rsidR="009D2038">
        <w:t xml:space="preserve">sessions </w:t>
      </w:r>
      <w:r>
        <w:t>is to increase the</w:t>
      </w:r>
      <w:r w:rsidR="0061783B">
        <w:t xml:space="preserve"> role </w:t>
      </w:r>
      <w:r w:rsidR="00C06916">
        <w:t>relationship</w:t>
      </w:r>
      <w:r>
        <w:t xml:space="preserve"> knowledge of key individuals in the Operation</w:t>
      </w:r>
      <w:r w:rsidR="00385F32">
        <w:t xml:space="preserve"> quickly</w:t>
      </w:r>
      <w:r w:rsidR="0061783B">
        <w:t xml:space="preserve">.  There are </w:t>
      </w:r>
      <w:r w:rsidR="00385F32">
        <w:t xml:space="preserve">specific </w:t>
      </w:r>
      <w:r w:rsidR="0061783B">
        <w:t xml:space="preserve">individuals that </w:t>
      </w:r>
      <w:r>
        <w:t xml:space="preserve">have an impact over many individuals or </w:t>
      </w:r>
      <w:r w:rsidR="00B04F18">
        <w:t>departments</w:t>
      </w:r>
      <w:r>
        <w:t xml:space="preserve">.  In the case of Fording River, this would be the Engineering Group, Supervisors, and those that deal with outside </w:t>
      </w:r>
      <w:r w:rsidR="00B04F18">
        <w:t>services.</w:t>
      </w:r>
      <w:r w:rsidR="0071190A">
        <w:t xml:space="preserve">  The reason for this specific audience is to</w:t>
      </w:r>
      <w:r w:rsidR="00385F32">
        <w:t xml:space="preserve"> educate these groups</w:t>
      </w:r>
      <w:r w:rsidR="0071190A">
        <w:t xml:space="preserve"> and then have them use this information to make informed decisions that others can see.  Those </w:t>
      </w:r>
      <w:r w:rsidR="00385F32">
        <w:t>groups these Supervisors interact</w:t>
      </w:r>
      <w:r w:rsidR="0071190A">
        <w:t xml:space="preserve"> </w:t>
      </w:r>
      <w:r w:rsidR="0061783B">
        <w:t>with</w:t>
      </w:r>
      <w:r w:rsidR="0071190A">
        <w:t xml:space="preserve"> will see </w:t>
      </w:r>
      <w:r w:rsidR="0061783B">
        <w:t xml:space="preserve">how role relationship knowledge can be used to make smart decisions.  From smart decisions come </w:t>
      </w:r>
      <w:r w:rsidR="00F664D3">
        <w:t xml:space="preserve">fewer operational disruptions and </w:t>
      </w:r>
      <w:r w:rsidR="0061783B">
        <w:t>increases in productivity.  Th</w:t>
      </w:r>
      <w:r w:rsidR="00385F32">
        <w:t>ese interactions</w:t>
      </w:r>
      <w:r w:rsidR="0061783B">
        <w:t xml:space="preserve"> will also re-enforce the individual employee’s role relationship knowledge that they have learned in quarterly meetings and monthly reviews.</w:t>
      </w:r>
    </w:p>
    <w:p w:rsidR="005B384C" w:rsidRDefault="0061783B" w:rsidP="007D0C48">
      <w:pPr>
        <w:pStyle w:val="para"/>
      </w:pPr>
      <w:r>
        <w:t xml:space="preserve">The choice of the focus group is also important.  </w:t>
      </w:r>
      <w:r w:rsidR="00CB5244">
        <w:t>Because</w:t>
      </w:r>
      <w:r>
        <w:t xml:space="preserve"> of the networking potential, </w:t>
      </w:r>
      <w:r w:rsidR="00385F32">
        <w:t>S</w:t>
      </w:r>
      <w:r>
        <w:t xml:space="preserve">upervisors are a </w:t>
      </w:r>
      <w:r w:rsidR="00CB5244">
        <w:t>group that</w:t>
      </w:r>
      <w:r>
        <w:t xml:space="preserve"> would be taught first.  As can be seen</w:t>
      </w:r>
      <w:r w:rsidR="008D3F92">
        <w:t xml:space="preserve"> in the figure below</w:t>
      </w:r>
      <w:r>
        <w:t>, the Mine Operations group has a</w:t>
      </w:r>
      <w:r w:rsidR="008D3F92">
        <w:t xml:space="preserve"> significant</w:t>
      </w:r>
      <w:r>
        <w:t xml:space="preserve"> network </w:t>
      </w:r>
      <w:r w:rsidR="008D3F92">
        <w:t>that transcends different</w:t>
      </w:r>
      <w:r>
        <w:t xml:space="preserve"> departments</w:t>
      </w:r>
      <w:r w:rsidR="008D3F92">
        <w:t>.  Interaction is commonplace for this group.</w:t>
      </w:r>
    </w:p>
    <w:p w:rsidR="00A7798A" w:rsidRDefault="00625BF9">
      <w:pPr>
        <w:pStyle w:val="Caption"/>
        <w:jc w:val="center"/>
      </w:pPr>
      <w:bookmarkStart w:id="114" w:name="_Toc291139220"/>
      <w:bookmarkStart w:id="115" w:name="_Toc291139232"/>
      <w:r>
        <w:t>Figure 8: Network of possible interactions for Mine Operations Supervisor</w:t>
      </w:r>
      <w:bookmarkEnd w:id="114"/>
      <w:bookmarkEnd w:id="115"/>
    </w:p>
    <w:p w:rsidR="005B384C" w:rsidRDefault="005B384C" w:rsidP="007D0C48">
      <w:pPr>
        <w:pStyle w:val="para"/>
      </w:pPr>
    </w:p>
    <w:p w:rsidR="00224E16" w:rsidRDefault="00224E16" w:rsidP="0061783B">
      <w:pPr>
        <w:pStyle w:val="para"/>
        <w:jc w:val="center"/>
      </w:pPr>
      <w:r>
        <w:rPr>
          <w:noProof/>
          <w:lang w:val="en-US"/>
        </w:rPr>
        <w:drawing>
          <wp:inline distT="0" distB="0" distL="0" distR="0">
            <wp:extent cx="3314700" cy="24003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625BF9">
        <w:tab/>
      </w:r>
    </w:p>
    <w:p w:rsidR="0061783B" w:rsidRDefault="0061783B" w:rsidP="0061783B">
      <w:pPr>
        <w:pStyle w:val="Caption"/>
        <w:jc w:val="center"/>
      </w:pPr>
    </w:p>
    <w:p w:rsidR="00BB61C9" w:rsidRDefault="00BB61C9" w:rsidP="0061783B">
      <w:pPr>
        <w:pStyle w:val="para"/>
      </w:pPr>
    </w:p>
    <w:p w:rsidR="0071190A" w:rsidRDefault="0071190A" w:rsidP="00DA7800">
      <w:pPr>
        <w:pStyle w:val="Heading1"/>
      </w:pPr>
      <w:bookmarkStart w:id="116" w:name="_Toc291147867"/>
      <w:r>
        <w:lastRenderedPageBreak/>
        <w:t>Making the ch</w:t>
      </w:r>
      <w:r w:rsidR="001A291A">
        <w:t>ange</w:t>
      </w:r>
      <w:bookmarkEnd w:id="116"/>
      <w:r w:rsidR="001A291A">
        <w:t xml:space="preserve"> </w:t>
      </w:r>
    </w:p>
    <w:p w:rsidR="0073587A" w:rsidRDefault="0073587A" w:rsidP="0071190A">
      <w:pPr>
        <w:pStyle w:val="para"/>
      </w:pPr>
      <w:r>
        <w:t xml:space="preserve">Change does not always lead to success.  This chapter will </w:t>
      </w:r>
      <w:r w:rsidR="00C53E8A">
        <w:t>evaluate ways</w:t>
      </w:r>
      <w:r>
        <w:t xml:space="preserve"> to sustain change and make it successful.  By analysing Kotter’s </w:t>
      </w:r>
      <w:r w:rsidR="001A291A">
        <w:t>eight</w:t>
      </w:r>
      <w:r>
        <w:t xml:space="preserve"> steps to change, the paper will relate the previously mentioned techniques and identify what </w:t>
      </w:r>
      <w:r w:rsidR="00F854A1">
        <w:t>still need to be done to ensure successful change to an employee base with high role relationship knowledge.</w:t>
      </w:r>
    </w:p>
    <w:p w:rsidR="0071190A" w:rsidRDefault="0071190A" w:rsidP="0071190A">
      <w:pPr>
        <w:pStyle w:val="para"/>
      </w:pPr>
      <w:r>
        <w:t>John Kotter</w:t>
      </w:r>
      <w:r w:rsidR="001D2BA1">
        <w:t>,</w:t>
      </w:r>
      <w:r>
        <w:t xml:space="preserve"> one of the foremost experts in change management</w:t>
      </w:r>
      <w:r w:rsidR="001D2BA1">
        <w:t>,</w:t>
      </w:r>
      <w:r>
        <w:t xml:space="preserve"> developed a process that is vital for change to succeed.  </w:t>
      </w:r>
      <w:r w:rsidR="00F664D3">
        <w:t xml:space="preserve">His process </w:t>
      </w:r>
      <w:r>
        <w:t xml:space="preserve">is modelled around </w:t>
      </w:r>
      <w:r w:rsidR="001A291A">
        <w:t>eight</w:t>
      </w:r>
      <w:r>
        <w:t xml:space="preserve"> steps and </w:t>
      </w:r>
      <w:r w:rsidR="00F664D3">
        <w:t>is</w:t>
      </w:r>
      <w:r>
        <w:t xml:space="preserve"> considered </w:t>
      </w:r>
      <w:r w:rsidR="00673D4B">
        <w:t>a</w:t>
      </w:r>
      <w:r w:rsidR="00F664D3">
        <w:t xml:space="preserve"> guide to successful change</w:t>
      </w:r>
      <w:r>
        <w:t>.  Each of these steps will be reviewed in relation to the change required for Fording River to achieve the necessary employee knowledge to increase competitive</w:t>
      </w:r>
      <w:r w:rsidR="005B384C">
        <w:t>ness</w:t>
      </w:r>
      <w:r>
        <w:t>.</w:t>
      </w:r>
      <w:r w:rsidR="0026157A">
        <w:t xml:space="preserve">  </w:t>
      </w:r>
    </w:p>
    <w:p w:rsidR="00625BF9" w:rsidRDefault="00625BF9" w:rsidP="00625BF9">
      <w:pPr>
        <w:pStyle w:val="Caption"/>
        <w:jc w:val="center"/>
      </w:pPr>
      <w:bookmarkStart w:id="117" w:name="_Toc291139221"/>
      <w:bookmarkStart w:id="118" w:name="_Toc291139233"/>
      <w:r>
        <w:t>Figure 9: The Eight-Stage Process of Creating Major Change</w:t>
      </w:r>
      <w:bookmarkEnd w:id="117"/>
      <w:bookmarkEnd w:id="118"/>
    </w:p>
    <w:p w:rsidR="00382922" w:rsidRDefault="00382922" w:rsidP="0071190A">
      <w:pPr>
        <w:pStyle w:val="para"/>
      </w:pPr>
    </w:p>
    <w:p w:rsidR="00A7798A" w:rsidRDefault="00382922">
      <w:pPr>
        <w:pStyle w:val="para"/>
        <w:ind w:left="432"/>
        <w:rPr>
          <w:sz w:val="16"/>
          <w:szCs w:val="16"/>
        </w:rPr>
      </w:pPr>
      <w:r>
        <w:rPr>
          <w:noProof/>
          <w:lang w:val="en-US"/>
        </w:rPr>
        <w:drawing>
          <wp:inline distT="0" distB="0" distL="0" distR="0">
            <wp:extent cx="3914775" cy="2390775"/>
            <wp:effectExtent l="19050" t="0" r="28575"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7798A" w:rsidRDefault="00641813">
      <w:pPr>
        <w:pStyle w:val="para"/>
        <w:ind w:left="5760"/>
        <w:rPr>
          <w:sz w:val="16"/>
          <w:szCs w:val="16"/>
        </w:rPr>
      </w:pPr>
      <w:r>
        <w:rPr>
          <w:sz w:val="16"/>
          <w:szCs w:val="16"/>
        </w:rPr>
        <w:t>(</w:t>
      </w:r>
      <w:r w:rsidR="00382922" w:rsidRPr="00382922">
        <w:rPr>
          <w:sz w:val="16"/>
          <w:szCs w:val="16"/>
        </w:rPr>
        <w:t>Kotter</w:t>
      </w:r>
      <w:r>
        <w:rPr>
          <w:sz w:val="16"/>
          <w:szCs w:val="16"/>
        </w:rPr>
        <w:t>, 1996: 21)</w:t>
      </w:r>
    </w:p>
    <w:p w:rsidR="005B384C" w:rsidRDefault="005B384C" w:rsidP="005B384C">
      <w:pPr>
        <w:rPr>
          <w:sz w:val="20"/>
        </w:rPr>
      </w:pPr>
      <w:r>
        <w:br w:type="page"/>
      </w:r>
    </w:p>
    <w:p w:rsidR="00382922" w:rsidRDefault="00382922" w:rsidP="00382922">
      <w:pPr>
        <w:pStyle w:val="Caption"/>
        <w:jc w:val="center"/>
      </w:pPr>
    </w:p>
    <w:p w:rsidR="0071190A" w:rsidRDefault="0071190A" w:rsidP="00DA7800">
      <w:pPr>
        <w:pStyle w:val="Heading2"/>
      </w:pPr>
      <w:bookmarkStart w:id="119" w:name="_Toc291147868"/>
      <w:r>
        <w:t>Establish a sense of Urgency</w:t>
      </w:r>
      <w:bookmarkEnd w:id="119"/>
    </w:p>
    <w:p w:rsidR="006012D5" w:rsidRDefault="006012D5" w:rsidP="006012D5">
      <w:pPr>
        <w:pStyle w:val="para"/>
      </w:pPr>
      <w:r>
        <w:t xml:space="preserve">At this time, urgency is growing.  The need for </w:t>
      </w:r>
      <w:r w:rsidR="00385F32">
        <w:t xml:space="preserve">metallurgical </w:t>
      </w:r>
      <w:r w:rsidR="001E7B16">
        <w:t>coking coal</w:t>
      </w:r>
      <w:r>
        <w:t xml:space="preserve"> is </w:t>
      </w:r>
      <w:r w:rsidR="00F12F14">
        <w:t>substantial</w:t>
      </w:r>
      <w:r w:rsidR="008774AF">
        <w:t xml:space="preserve"> </w:t>
      </w:r>
      <w:r w:rsidR="00F12F14">
        <w:t xml:space="preserve">and </w:t>
      </w:r>
      <w:r w:rsidR="00385F32">
        <w:t>is predicted to stay high</w:t>
      </w:r>
      <w:r>
        <w:t xml:space="preserve">.  </w:t>
      </w:r>
      <w:r w:rsidR="00385F32">
        <w:t>Fording River</w:t>
      </w:r>
      <w:r>
        <w:t xml:space="preserve"> must capitalize on being productive and competitive.  </w:t>
      </w:r>
      <w:r w:rsidR="00F664D3">
        <w:t xml:space="preserve">Current demand </w:t>
      </w:r>
      <w:r w:rsidR="001E7B16">
        <w:t>will not</w:t>
      </w:r>
      <w:r>
        <w:t xml:space="preserve"> last forever and Fording River must be prepared to last out the downturn.  </w:t>
      </w:r>
      <w:r w:rsidR="001E7B16">
        <w:t xml:space="preserve">As this paper is </w:t>
      </w:r>
      <w:r w:rsidR="00D5642C">
        <w:t xml:space="preserve">being </w:t>
      </w:r>
      <w:r w:rsidR="001E7B16">
        <w:t xml:space="preserve">written, one of Teck Coal’s operations is in a labour dispute and not producing any coal.  This has an effect on the market such that Teck Resources has reduced its </w:t>
      </w:r>
      <w:r w:rsidR="00F664D3">
        <w:t xml:space="preserve">coal sales </w:t>
      </w:r>
      <w:r w:rsidR="001E7B16">
        <w:t xml:space="preserve">guidance to the market.  </w:t>
      </w:r>
      <w:r w:rsidR="00876352">
        <w:t xml:space="preserve">Urgency for coal is </w:t>
      </w:r>
      <w:r w:rsidR="00385F32">
        <w:t>worldwide</w:t>
      </w:r>
      <w:r w:rsidR="00876352">
        <w:t>, and in Teck</w:t>
      </w:r>
      <w:r w:rsidR="00385F32">
        <w:t xml:space="preserve"> Coal</w:t>
      </w:r>
      <w:r w:rsidR="00876352">
        <w:t xml:space="preserve">, the need for improved processes to </w:t>
      </w:r>
      <w:r w:rsidR="00385F32">
        <w:t>gain a competitive advantage</w:t>
      </w:r>
      <w:r w:rsidR="00876352">
        <w:t xml:space="preserve"> is now.</w:t>
      </w:r>
    </w:p>
    <w:p w:rsidR="0020642A" w:rsidRDefault="006012D5" w:rsidP="006012D5">
      <w:pPr>
        <w:pStyle w:val="para"/>
      </w:pPr>
      <w:r>
        <w:t>Kotter suggests that for change to be successful, 75</w:t>
      </w:r>
      <w:r w:rsidR="0014512A">
        <w:t xml:space="preserve"> percent</w:t>
      </w:r>
      <w:r>
        <w:t xml:space="preserve"> of a company’s management needs to support the change.  Fording River is getting there</w:t>
      </w:r>
      <w:r w:rsidR="00385F32">
        <w:t>.  C</w:t>
      </w:r>
      <w:r>
        <w:t>urrently</w:t>
      </w:r>
      <w:r w:rsidR="00385F32">
        <w:t>,</w:t>
      </w:r>
      <w:r>
        <w:t xml:space="preserve"> about 50</w:t>
      </w:r>
      <w:r w:rsidR="0014512A">
        <w:t xml:space="preserve"> percent</w:t>
      </w:r>
      <w:r>
        <w:t xml:space="preserve"> </w:t>
      </w:r>
      <w:r w:rsidR="001E7B16">
        <w:t xml:space="preserve">of senior management </w:t>
      </w:r>
      <w:r w:rsidR="00385F32">
        <w:t xml:space="preserve">are </w:t>
      </w:r>
      <w:r>
        <w:t xml:space="preserve">ready to support change.  </w:t>
      </w:r>
      <w:r w:rsidR="00385F32">
        <w:t>Senior management is only one</w:t>
      </w:r>
      <w:r w:rsidR="001E7B16">
        <w:t xml:space="preserve"> piece of the urgency puzzle.  While an important piece, buy in and a sense of urgency from the hourly employees </w:t>
      </w:r>
      <w:r w:rsidR="001A291A">
        <w:t>is</w:t>
      </w:r>
      <w:r w:rsidR="001E7B16">
        <w:t xml:space="preserve"> needed.  To improve this sense of urgency, the planned focus meetings are an avenue to get the me</w:t>
      </w:r>
      <w:r w:rsidR="00385F32">
        <w:t xml:space="preserve">ssage of </w:t>
      </w:r>
      <w:r w:rsidR="001E7B16">
        <w:t xml:space="preserve">change to employees. </w:t>
      </w:r>
      <w:r w:rsidR="0020642A">
        <w:t xml:space="preserve"> This </w:t>
      </w:r>
      <w:r w:rsidR="001A291A">
        <w:t>is not</w:t>
      </w:r>
      <w:r w:rsidR="0020642A">
        <w:t xml:space="preserve"> an attempt to skip steps in the change process, but a way to plant seeds of urgency throughout the mine and be prepared to accept the change.  </w:t>
      </w:r>
    </w:p>
    <w:p w:rsidR="006012D5" w:rsidRDefault="00673D4B" w:rsidP="006012D5">
      <w:pPr>
        <w:pStyle w:val="para"/>
      </w:pPr>
      <w:r>
        <w:t xml:space="preserve">The recently hired employees have been exposed to role relationship knowledge, and are beginning to understand the interactions </w:t>
      </w:r>
      <w:r w:rsidR="008D17F5">
        <w:t>between the</w:t>
      </w:r>
      <w:r>
        <w:t xml:space="preserve"> different roles.  </w:t>
      </w:r>
      <w:r w:rsidR="001A291A">
        <w:t xml:space="preserve">They have also learned that this knowledge can also produce gains in their pockets through increased gain share payouts.  </w:t>
      </w:r>
      <w:r w:rsidR="006012D5">
        <w:t xml:space="preserve">They are going into the workforce full of energy and bringing that new </w:t>
      </w:r>
      <w:r w:rsidR="005B384C">
        <w:t>energy to the existing employees</w:t>
      </w:r>
      <w:r w:rsidR="006012D5">
        <w:t>.  They are also brin</w:t>
      </w:r>
      <w:r w:rsidR="001A291A">
        <w:t>g</w:t>
      </w:r>
      <w:r w:rsidR="006012D5">
        <w:t xml:space="preserve">ing their new knowledge </w:t>
      </w:r>
      <w:r w:rsidR="001A291A">
        <w:t xml:space="preserve">of </w:t>
      </w:r>
      <w:r w:rsidR="00385F32">
        <w:t>role relationships and their</w:t>
      </w:r>
      <w:r w:rsidR="006012D5">
        <w:t xml:space="preserve"> part in a successful Fording River Operations.</w:t>
      </w:r>
    </w:p>
    <w:p w:rsidR="006012D5" w:rsidRDefault="006012D5" w:rsidP="00DA7800">
      <w:pPr>
        <w:pStyle w:val="Heading2"/>
      </w:pPr>
      <w:bookmarkStart w:id="120" w:name="_Toc291147869"/>
      <w:r>
        <w:t>Form a guiding coalition</w:t>
      </w:r>
      <w:bookmarkEnd w:id="120"/>
    </w:p>
    <w:p w:rsidR="006012D5" w:rsidRDefault="00385F32" w:rsidP="006012D5">
      <w:pPr>
        <w:pStyle w:val="para"/>
      </w:pPr>
      <w:r>
        <w:t>A guiding coalition happens through</w:t>
      </w:r>
      <w:r w:rsidR="006012D5">
        <w:t xml:space="preserve"> key players seeing the benefit of change.  </w:t>
      </w:r>
      <w:r w:rsidR="0020642A">
        <w:t xml:space="preserve">Department heads including Human Resources, </w:t>
      </w:r>
      <w:r w:rsidR="006012D5">
        <w:t>S</w:t>
      </w:r>
      <w:r w:rsidR="0020642A">
        <w:t>hort Range</w:t>
      </w:r>
      <w:r w:rsidR="006012D5">
        <w:t xml:space="preserve"> Engineering, </w:t>
      </w:r>
      <w:r w:rsidR="0020642A">
        <w:t xml:space="preserve">and </w:t>
      </w:r>
      <w:r w:rsidR="006012D5">
        <w:t>Processing,</w:t>
      </w:r>
      <w:r w:rsidR="00904D89">
        <w:t xml:space="preserve"> along with the Mine and </w:t>
      </w:r>
      <w:r w:rsidR="006012D5">
        <w:t>General Manager</w:t>
      </w:r>
      <w:r w:rsidR="00904D89">
        <w:t>s</w:t>
      </w:r>
      <w:r w:rsidR="006012D5">
        <w:t xml:space="preserve"> are ready for</w:t>
      </w:r>
      <w:r w:rsidR="0020642A">
        <w:t xml:space="preserve"> change</w:t>
      </w:r>
      <w:r w:rsidR="006012D5">
        <w:t>.</w:t>
      </w:r>
      <w:r w:rsidR="0020642A">
        <w:t xml:space="preserve">  </w:t>
      </w:r>
      <w:r w:rsidR="00A634B3">
        <w:t xml:space="preserve">This group of personnel have the appropriate traits of leadership, expertise and </w:t>
      </w:r>
      <w:r w:rsidR="00904D89">
        <w:t>creditability (Ko</w:t>
      </w:r>
      <w:r w:rsidR="001A291A">
        <w:t>tter, 1996</w:t>
      </w:r>
      <w:r w:rsidR="00904D89">
        <w:t>).  With the General Manager on the team and his direct line to corporate assistance</w:t>
      </w:r>
      <w:r w:rsidR="005B384C">
        <w:t>,</w:t>
      </w:r>
      <w:r w:rsidR="00904D89">
        <w:t xml:space="preserve"> the coalition </w:t>
      </w:r>
      <w:r w:rsidR="005B384C">
        <w:t xml:space="preserve">has a greater chance at </w:t>
      </w:r>
      <w:r w:rsidR="00904D89">
        <w:t>success.  If one looks at the personal traits of his group, all are driven individuals.  None of the group however is looking for individual over team</w:t>
      </w:r>
      <w:r>
        <w:t xml:space="preserve"> success</w:t>
      </w:r>
      <w:r w:rsidR="00904D89">
        <w:t xml:space="preserve">.  Each of the </w:t>
      </w:r>
      <w:r w:rsidR="00F12F14">
        <w:t>members of the coalition</w:t>
      </w:r>
      <w:r w:rsidR="00904D89">
        <w:t xml:space="preserve"> </w:t>
      </w:r>
      <w:r w:rsidR="005D195F">
        <w:t>has</w:t>
      </w:r>
      <w:r w:rsidR="00904D89">
        <w:t xml:space="preserve"> either been promoted or hired into their positions based experience, success, and team </w:t>
      </w:r>
      <w:r w:rsidR="00904D89">
        <w:lastRenderedPageBreak/>
        <w:t xml:space="preserve">working abilities.  None of this core group is one to sit on the fence or be the bad apple in the group.  All want to see Fording River improve and through change visions around </w:t>
      </w:r>
      <w:r w:rsidR="001A291A">
        <w:t>knowledge,</w:t>
      </w:r>
      <w:r w:rsidR="00904D89">
        <w:t xml:space="preserve"> they feel it can succeed.  </w:t>
      </w:r>
      <w:r w:rsidR="0020642A">
        <w:t>This is a key step to making change happen.</w:t>
      </w:r>
      <w:r w:rsidR="006012D5">
        <w:t xml:space="preserve">  One person alone, even if they are the highest on the organizational structure cannot make change happen</w:t>
      </w:r>
      <w:r w:rsidR="00B33F0A">
        <w:t>.  The</w:t>
      </w:r>
      <w:r w:rsidR="002F163C">
        <w:t xml:space="preserve"> coalition </w:t>
      </w:r>
      <w:r w:rsidR="00B33F0A">
        <w:t xml:space="preserve">departments and their respective leaders are the ones </w:t>
      </w:r>
      <w:r w:rsidR="002F163C">
        <w:t xml:space="preserve">needed </w:t>
      </w:r>
      <w:r w:rsidR="00B33F0A">
        <w:t>to work as a team</w:t>
      </w:r>
      <w:r w:rsidR="002F163C">
        <w:t>, and</w:t>
      </w:r>
      <w:r w:rsidR="00B33F0A">
        <w:t xml:space="preserve"> to create momentum for increased urgency in relation to change.</w:t>
      </w:r>
    </w:p>
    <w:p w:rsidR="00B33F0A" w:rsidRDefault="00B33F0A" w:rsidP="00DA7800">
      <w:pPr>
        <w:pStyle w:val="Heading2"/>
      </w:pPr>
      <w:bookmarkStart w:id="121" w:name="_Toc291147870"/>
      <w:r>
        <w:t>Develop a vision and strategy</w:t>
      </w:r>
      <w:bookmarkEnd w:id="121"/>
    </w:p>
    <w:p w:rsidR="002D6322" w:rsidRDefault="004C35DF" w:rsidP="004C35DF">
      <w:pPr>
        <w:pStyle w:val="para"/>
      </w:pPr>
      <w:r>
        <w:t xml:space="preserve">Without a clear vision and </w:t>
      </w:r>
      <w:r w:rsidR="002F163C">
        <w:t>strategy to convey how</w:t>
      </w:r>
      <w:r>
        <w:t xml:space="preserve"> change will happen, it is destined to fail.   </w:t>
      </w:r>
      <w:r w:rsidR="00423222">
        <w:t>This said</w:t>
      </w:r>
      <w:r w:rsidR="002F163C">
        <w:t>,</w:t>
      </w:r>
      <w:r w:rsidR="00423222">
        <w:t xml:space="preserve"> it </w:t>
      </w:r>
      <w:r w:rsidR="005D195F">
        <w:t>must not</w:t>
      </w:r>
      <w:r w:rsidR="00423222">
        <w:t xml:space="preserve"> be the first step in the change process.  There have been many great visions for change and new ideas or directions that a company should go.  Without the urgency and guiding team, the vision is lost and becomes a statement on the wall.  Vision must be coherent and to the point</w:t>
      </w:r>
      <w:r w:rsidR="002D6322">
        <w:t xml:space="preserve">.  Kotter expands on how vision is important though certain characteristics of effective visions.  In the case of </w:t>
      </w:r>
      <w:r w:rsidR="00E920BC">
        <w:t>increasing</w:t>
      </w:r>
      <w:r w:rsidR="002D6322">
        <w:t xml:space="preserve"> role relationship knowledge, the implementation of this leaning lets the employees see what the future can look like; an imaginable vision.  The role relationship knowledge is desirable with the potential for increased monetary rewards and is feasible through the efforts that are </w:t>
      </w:r>
      <w:r w:rsidR="00E920BC">
        <w:t>in progress</w:t>
      </w:r>
      <w:r w:rsidR="002D6322">
        <w:t xml:space="preserve">.  </w:t>
      </w:r>
    </w:p>
    <w:p w:rsidR="00A7798A" w:rsidRDefault="00E920BC">
      <w:pPr>
        <w:pStyle w:val="Heading2"/>
      </w:pPr>
      <w:bookmarkStart w:id="122" w:name="_Toc291147871"/>
      <w:r>
        <w:t>Communicating the Vision</w:t>
      </w:r>
      <w:bookmarkEnd w:id="122"/>
    </w:p>
    <w:p w:rsidR="002D6322" w:rsidRDefault="005B384C" w:rsidP="004C35DF">
      <w:pPr>
        <w:pStyle w:val="para"/>
      </w:pPr>
      <w:r>
        <w:t xml:space="preserve">As previously stated, </w:t>
      </w:r>
      <w:r w:rsidR="002D6322">
        <w:t>increased role relationship knowledge give</w:t>
      </w:r>
      <w:r>
        <w:t>s</w:t>
      </w:r>
      <w:r w:rsidR="002D6322">
        <w:t xml:space="preserve"> employees the focus to make better decisions, but also the flexibility to use their new knowledge when conditions are out of the ordinary.  Above all else, the </w:t>
      </w:r>
      <w:r w:rsidR="008F55EA">
        <w:t>proposed</w:t>
      </w:r>
      <w:r w:rsidR="002D6322">
        <w:t xml:space="preserve"> implementation plan</w:t>
      </w:r>
      <w:r w:rsidR="002F163C">
        <w:t xml:space="preserve"> must</w:t>
      </w:r>
      <w:r w:rsidR="002D6322">
        <w:t xml:space="preserve"> easily </w:t>
      </w:r>
      <w:r w:rsidR="0061793D">
        <w:t>communicate</w:t>
      </w:r>
      <w:r w:rsidR="002F163C">
        <w:t xml:space="preserve"> the vision</w:t>
      </w:r>
      <w:r w:rsidR="002D6322">
        <w:t>.  Let the employees know how their actions affect other departments and how this can lead them to better decisions and actions</w:t>
      </w:r>
      <w:r>
        <w:t xml:space="preserve"> and potential monetary gains</w:t>
      </w:r>
      <w:r w:rsidR="002D6322">
        <w:t xml:space="preserve">.  </w:t>
      </w:r>
    </w:p>
    <w:p w:rsidR="006012D5" w:rsidRDefault="002D6322" w:rsidP="004C35DF">
      <w:pPr>
        <w:pStyle w:val="para"/>
      </w:pPr>
      <w:r>
        <w:t xml:space="preserve"> </w:t>
      </w:r>
      <w:r w:rsidR="004C35DF">
        <w:t xml:space="preserve">The strategy for implanting the role relationship knowledge has looked at both new and existing employees </w:t>
      </w:r>
      <w:r w:rsidR="00F12F14">
        <w:t>as well as their availability for instructional sessions</w:t>
      </w:r>
      <w:r w:rsidR="004C35DF">
        <w:t xml:space="preserve">.  It uses the key people with a better chance for networking to further show examples of how role relationship knowledge can be used for better decisions.  </w:t>
      </w:r>
      <w:r w:rsidR="008F55EA">
        <w:t>The ongoing struggle with completing the change and having everyone on board with role relationship knowledge is getting the vision and buy in of all the hourly employees.  Not everyone will agree or accept the change, but when a tipping point is reached, general acceptance will follow.</w:t>
      </w:r>
    </w:p>
    <w:p w:rsidR="004C35DF" w:rsidRDefault="00615384" w:rsidP="004C35DF">
      <w:pPr>
        <w:pStyle w:val="para"/>
      </w:pPr>
      <w:r>
        <w:lastRenderedPageBreak/>
        <w:t xml:space="preserve">The key to making the change succeed in this </w:t>
      </w:r>
      <w:r w:rsidR="001A291A">
        <w:t>case</w:t>
      </w:r>
      <w:r>
        <w:t xml:space="preserve"> is getting the strategy in place to implement the teachings through quarterly and review meetings.  This must be a focus of the guiding coalition</w:t>
      </w:r>
      <w:r w:rsidR="001A291A">
        <w:t>.</w:t>
      </w:r>
    </w:p>
    <w:p w:rsidR="00A7798A" w:rsidRDefault="00E920BC">
      <w:pPr>
        <w:pStyle w:val="Heading2"/>
      </w:pPr>
      <w:bookmarkStart w:id="123" w:name="_Toc291147872"/>
      <w:r>
        <w:t>Empowering broad-based action</w:t>
      </w:r>
      <w:bookmarkEnd w:id="123"/>
    </w:p>
    <w:p w:rsidR="008170E8" w:rsidRDefault="00811E00" w:rsidP="004C35DF">
      <w:pPr>
        <w:pStyle w:val="para"/>
      </w:pPr>
      <w:r>
        <w:t xml:space="preserve">To change to </w:t>
      </w:r>
      <w:r w:rsidR="002F163C">
        <w:t xml:space="preserve">a </w:t>
      </w:r>
      <w:r w:rsidR="00876352">
        <w:t>role</w:t>
      </w:r>
      <w:r>
        <w:t xml:space="preserve"> relationship knowledge based culture</w:t>
      </w:r>
      <w:r w:rsidR="002F163C">
        <w:t>,</w:t>
      </w:r>
      <w:r>
        <w:t xml:space="preserve"> the guiding coalition must use the urgency and allow the employees to implement the vision.  This can be accomplished, but needs assistance.  The existing structures of Fording River will need to change.  Make communication accessible to different levels of the company.  It must be shown that the Superintendent does not always have to make the final decision.  It must be </w:t>
      </w:r>
      <w:r w:rsidR="008170E8">
        <w:t>clear that decisions</w:t>
      </w:r>
      <w:r>
        <w:t xml:space="preserve"> </w:t>
      </w:r>
      <w:r w:rsidR="003A1EEA">
        <w:t>are</w:t>
      </w:r>
      <w:r w:rsidR="002F163C">
        <w:t xml:space="preserve"> made with </w:t>
      </w:r>
      <w:r w:rsidR="003A1EEA">
        <w:t>fore</w:t>
      </w:r>
      <w:r w:rsidR="002F163C">
        <w:t>thought and reason</w:t>
      </w:r>
      <w:r>
        <w:t xml:space="preserve">.  If </w:t>
      </w:r>
      <w:r w:rsidR="002F163C">
        <w:t xml:space="preserve">a </w:t>
      </w:r>
      <w:r>
        <w:t>deci</w:t>
      </w:r>
      <w:r w:rsidR="008170E8">
        <w:t xml:space="preserve">sion is wrong, </w:t>
      </w:r>
      <w:r w:rsidR="003A1EEA">
        <w:t xml:space="preserve">it must be accepted or momentum will be lost.  </w:t>
      </w:r>
      <w:r w:rsidR="00673D4B">
        <w:t xml:space="preserve">No employee will want to make a decision if it leads to punishment for making a reasonable decision.  </w:t>
      </w:r>
      <w:r w:rsidR="003A1EEA">
        <w:t xml:space="preserve">The employee can be shown how a better decision could have been made so that the employee grows from the experience.  This type of education enhances role relationship training.    </w:t>
      </w:r>
      <w:r w:rsidR="008170E8">
        <w:t>To help the employees, training may be required.  Depending on the level of the employees, this training can be as simple as guidance, or as detailed as formal course on mining processes.</w:t>
      </w:r>
    </w:p>
    <w:p w:rsidR="008170E8" w:rsidRDefault="002F163C" w:rsidP="004C35DF">
      <w:pPr>
        <w:pStyle w:val="para"/>
      </w:pPr>
      <w:r>
        <w:t>The final way</w:t>
      </w:r>
      <w:r w:rsidR="008170E8">
        <w:t xml:space="preserve"> to empower broad based action is</w:t>
      </w:r>
      <w:r>
        <w:t xml:space="preserve"> to</w:t>
      </w:r>
      <w:r w:rsidR="008170E8">
        <w:t xml:space="preserve"> deal with any trouble supervisors that may thwart the change effort.  If there is a possibility that the supervisor can change, then investment in that supervisor should be done. However, many supervisors are so entrenched in </w:t>
      </w:r>
      <w:r>
        <w:t xml:space="preserve">their </w:t>
      </w:r>
      <w:r w:rsidR="00BF464A">
        <w:t>ways that</w:t>
      </w:r>
      <w:r w:rsidR="008170E8">
        <w:t xml:space="preserve"> change is impossible.  Removal and replacement of the supervisor may be required to continue the change process.  Departmental silos were mentioned pre</w:t>
      </w:r>
      <w:r>
        <w:t>v</w:t>
      </w:r>
      <w:r w:rsidR="008170E8">
        <w:t xml:space="preserve">iously and </w:t>
      </w:r>
      <w:r>
        <w:t>how</w:t>
      </w:r>
      <w:r w:rsidR="008170E8">
        <w:t xml:space="preserve"> they are preventing interdepartmental knowledge from flowing.  These silos need to be dismantled and the supervisor is the person to look at making this happen.  If they are unwilling, this </w:t>
      </w:r>
      <w:r w:rsidR="005D195F">
        <w:t>person’s</w:t>
      </w:r>
      <w:r w:rsidR="008170E8">
        <w:t xml:space="preserve"> </w:t>
      </w:r>
      <w:r w:rsidR="00D95136">
        <w:t>role must be reviewed.</w:t>
      </w:r>
    </w:p>
    <w:p w:rsidR="004C35DF" w:rsidRDefault="009875BA" w:rsidP="00DA7800">
      <w:pPr>
        <w:pStyle w:val="Heading2"/>
      </w:pPr>
      <w:bookmarkStart w:id="124" w:name="_Toc291147873"/>
      <w:r>
        <w:t>Generating short term wins</w:t>
      </w:r>
      <w:bookmarkEnd w:id="124"/>
    </w:p>
    <w:p w:rsidR="00595485" w:rsidRDefault="00595485" w:rsidP="009875BA">
      <w:pPr>
        <w:pStyle w:val="para"/>
      </w:pPr>
      <w:r>
        <w:t>Fording River has been and will co</w:t>
      </w:r>
      <w:r w:rsidR="002F163C">
        <w:t>ntinue to hire new employees into</w:t>
      </w:r>
      <w:r>
        <w:t xml:space="preserve"> the near future.  Because of this and the teaching of role relationship knowledge in the new hire orientation, this group will be the first to show the benefit of this knowledge.  It is anticipated that better decisions are being made currently.  </w:t>
      </w:r>
      <w:r w:rsidR="003A1EEA">
        <w:t xml:space="preserve">These better decisions must be acknowledged and celebrated.  </w:t>
      </w:r>
      <w:r>
        <w:t xml:space="preserve">Follow up is </w:t>
      </w:r>
      <w:r w:rsidR="003A1EEA">
        <w:t xml:space="preserve">also </w:t>
      </w:r>
      <w:r>
        <w:t xml:space="preserve">important to see </w:t>
      </w:r>
      <w:r w:rsidR="002F163C">
        <w:t xml:space="preserve">how </w:t>
      </w:r>
      <w:r>
        <w:t>this type of knowledge</w:t>
      </w:r>
      <w:r w:rsidR="002F163C">
        <w:t xml:space="preserve"> is delivered </w:t>
      </w:r>
      <w:r>
        <w:t xml:space="preserve">and if </w:t>
      </w:r>
      <w:r w:rsidR="003A1EEA">
        <w:t xml:space="preserve">anything should be </w:t>
      </w:r>
      <w:r>
        <w:t>added.</w:t>
      </w:r>
    </w:p>
    <w:p w:rsidR="009875BA" w:rsidRDefault="009875BA" w:rsidP="009875BA">
      <w:pPr>
        <w:pStyle w:val="para"/>
      </w:pPr>
      <w:r>
        <w:lastRenderedPageBreak/>
        <w:t>Through follow up meetings with new hires, any decisions that were made based on role relationship knowledge</w:t>
      </w:r>
      <w:r w:rsidR="00595485">
        <w:t xml:space="preserve"> shall be discussed.  Was anything</w:t>
      </w:r>
      <w:r>
        <w:t xml:space="preserve"> done differently because of this knowledge</w:t>
      </w:r>
      <w:r w:rsidR="002F163C">
        <w:t>,</w:t>
      </w:r>
      <w:r w:rsidR="00595485">
        <w:t xml:space="preserve"> and is there a different decision making proc</w:t>
      </w:r>
      <w:r w:rsidR="002F163C">
        <w:t xml:space="preserve">ess to those new hires </w:t>
      </w:r>
      <w:r w:rsidR="001A291A">
        <w:t>orientated</w:t>
      </w:r>
      <w:r w:rsidR="00595485">
        <w:t xml:space="preserve"> prior to the introduction of role relationship knowledge</w:t>
      </w:r>
      <w:r>
        <w:t xml:space="preserve">.  These </w:t>
      </w:r>
      <w:r w:rsidR="002F163C">
        <w:t xml:space="preserve">successes should be </w:t>
      </w:r>
      <w:r>
        <w:t xml:space="preserve">recognized </w:t>
      </w:r>
      <w:r w:rsidR="002F163C">
        <w:t>taken</w:t>
      </w:r>
      <w:r>
        <w:t xml:space="preserve"> to others on the crew in the department so that</w:t>
      </w:r>
      <w:r w:rsidR="002F163C">
        <w:t xml:space="preserve"> others can make similar decisions</w:t>
      </w:r>
      <w:r>
        <w:t>.</w:t>
      </w:r>
    </w:p>
    <w:p w:rsidR="009875BA" w:rsidRDefault="00D95136" w:rsidP="00DA7800">
      <w:pPr>
        <w:pStyle w:val="Heading2"/>
      </w:pPr>
      <w:bookmarkStart w:id="125" w:name="_Toc291147874"/>
      <w:r>
        <w:t>Consolidating Gains and Producing More Change</w:t>
      </w:r>
      <w:bookmarkEnd w:id="125"/>
    </w:p>
    <w:p w:rsidR="00595485" w:rsidRDefault="00925DB3" w:rsidP="009875BA">
      <w:pPr>
        <w:pStyle w:val="para"/>
      </w:pPr>
      <w:r>
        <w:t xml:space="preserve">Within </w:t>
      </w:r>
      <w:r w:rsidR="003A1EEA">
        <w:t>one</w:t>
      </w:r>
      <w:r>
        <w:t xml:space="preserve"> year, almost 10</w:t>
      </w:r>
      <w:r w:rsidR="003A1EEA">
        <w:t xml:space="preserve"> percent</w:t>
      </w:r>
      <w:r>
        <w:t xml:space="preserve"> of the employees at Fording River will have the basic knowledge of how their role relates to success and or failure for the Operation.  This is not the end of the change.  It will take much longer for the remaining 90</w:t>
      </w:r>
      <w:r w:rsidR="000022F3">
        <w:t xml:space="preserve"> percent </w:t>
      </w:r>
      <w:r>
        <w:t xml:space="preserve">to understand this to relationship.  They will require constant coaching on decisions made and how looking at the bigger picture may lead to a better decision.  This will be most important for managers and supervision to show how the entire operation can be more successful from single choices.  </w:t>
      </w:r>
    </w:p>
    <w:p w:rsidR="00DD3F85" w:rsidRDefault="0098234E" w:rsidP="002F163C">
      <w:pPr>
        <w:pStyle w:val="para"/>
      </w:pPr>
      <w:r>
        <w:t xml:space="preserve">As with many change initiatives, celebrating too early can lead to a stop in progress.  Because the majority of employees will take a significant amount of time to </w:t>
      </w:r>
      <w:r w:rsidR="00DD3F85">
        <w:t>learn</w:t>
      </w:r>
      <w:r>
        <w:t xml:space="preserve"> all the </w:t>
      </w:r>
      <w:r w:rsidR="00DD3F85">
        <w:t>areas</w:t>
      </w:r>
      <w:r>
        <w:t xml:space="preserve"> of business operation at Fording Rive, the celebrations are still far off.  Fording River should be impressed that their new hires are starting their careers with more role relationship knowledge than most of the veteran employees, but must stay vigilant in training the employees the consequences and connections that their roles have in relation to each other.</w:t>
      </w:r>
    </w:p>
    <w:p w:rsidR="00A7798A" w:rsidRDefault="00D95136">
      <w:pPr>
        <w:pStyle w:val="Heading2"/>
      </w:pPr>
      <w:bookmarkStart w:id="126" w:name="_Toc290365531"/>
      <w:bookmarkStart w:id="127" w:name="_Toc290367478"/>
      <w:bookmarkStart w:id="128" w:name="_Toc290977507"/>
      <w:bookmarkStart w:id="129" w:name="_Toc291147875"/>
      <w:bookmarkEnd w:id="126"/>
      <w:bookmarkEnd w:id="127"/>
      <w:bookmarkEnd w:id="128"/>
      <w:r>
        <w:t>Anchoring New Approaches in Culture</w:t>
      </w:r>
      <w:bookmarkEnd w:id="129"/>
    </w:p>
    <w:p w:rsidR="00280558" w:rsidRDefault="00DD3F85" w:rsidP="009875BA">
      <w:pPr>
        <w:pStyle w:val="para"/>
      </w:pPr>
      <w:r>
        <w:t>When</w:t>
      </w:r>
      <w:r w:rsidR="00595485">
        <w:t xml:space="preserve"> changes made within the organization</w:t>
      </w:r>
      <w:r>
        <w:t xml:space="preserve"> include new management personnel</w:t>
      </w:r>
      <w:r w:rsidR="00595485">
        <w:t xml:space="preserve">, it is important for those new people on the management team to be in line with </w:t>
      </w:r>
      <w:r>
        <w:t xml:space="preserve">a role relationship </w:t>
      </w:r>
      <w:r w:rsidR="00595485">
        <w:t>style of thinking.  I</w:t>
      </w:r>
      <w:r>
        <w:t>t</w:t>
      </w:r>
      <w:r w:rsidR="00595485">
        <w:t xml:space="preserve"> should be included in the hiring process so that the short and long-term wins </w:t>
      </w:r>
      <w:r>
        <w:t>do</w:t>
      </w:r>
      <w:r w:rsidR="00595485">
        <w:t xml:space="preserve"> not eroded with a change in management.  Thes</w:t>
      </w:r>
      <w:r w:rsidR="00280558">
        <w:t xml:space="preserve">e </w:t>
      </w:r>
      <w:r w:rsidR="00595485">
        <w:t xml:space="preserve">combinations will help Fording River be a more </w:t>
      </w:r>
      <w:r w:rsidR="00280558">
        <w:t>competitive</w:t>
      </w:r>
      <w:r w:rsidR="00595485">
        <w:t xml:space="preserve"> company</w:t>
      </w:r>
      <w:r w:rsidR="00280558">
        <w:t xml:space="preserve">.  </w:t>
      </w:r>
    </w:p>
    <w:p w:rsidR="009875BA" w:rsidRPr="009875BA" w:rsidRDefault="00280558" w:rsidP="009875BA">
      <w:pPr>
        <w:pStyle w:val="para"/>
      </w:pPr>
      <w:r>
        <w:t xml:space="preserve">Fording River has seen a change in culture with respect to safety and needs to take the same approach with role relationship knowledge.  Constant talking about the need for </w:t>
      </w:r>
      <w:r w:rsidR="002F163C">
        <w:t>role relationship</w:t>
      </w:r>
      <w:r>
        <w:t xml:space="preserve"> knowledge, looking at opportunities to relate consequences of different departments</w:t>
      </w:r>
      <w:r w:rsidR="002F163C">
        <w:t>,</w:t>
      </w:r>
      <w:r>
        <w:t xml:space="preserve"> and celebrating the wins is the way to anchor the changes into </w:t>
      </w:r>
      <w:r w:rsidR="003A1EEA">
        <w:t xml:space="preserve">Fording River’s </w:t>
      </w:r>
      <w:r>
        <w:t>culture.  This type of vigilance will lead Fording River to</w:t>
      </w:r>
      <w:r w:rsidR="00925DB3">
        <w:t xml:space="preserve"> a state where </w:t>
      </w:r>
      <w:r w:rsidR="0098234E">
        <w:t>the management of its knowledge</w:t>
      </w:r>
      <w:r w:rsidR="00925DB3">
        <w:t xml:space="preserve"> will be at its maximum and </w:t>
      </w:r>
      <w:r w:rsidR="003A1EEA">
        <w:t>its</w:t>
      </w:r>
      <w:r w:rsidR="00925DB3">
        <w:t xml:space="preserve"> competitiveness will be stronger than ever.</w:t>
      </w:r>
    </w:p>
    <w:p w:rsidR="00731478" w:rsidRDefault="00731478" w:rsidP="00731478">
      <w:pPr>
        <w:pStyle w:val="Heading1"/>
      </w:pPr>
      <w:bookmarkStart w:id="130" w:name="_Toc291147876"/>
      <w:r>
        <w:lastRenderedPageBreak/>
        <w:t>Conclusions</w:t>
      </w:r>
      <w:bookmarkEnd w:id="130"/>
    </w:p>
    <w:p w:rsidR="00A7798A" w:rsidRDefault="001524C9">
      <w:pPr>
        <w:pStyle w:val="para"/>
      </w:pPr>
      <w:r w:rsidRPr="001524C9">
        <w:t xml:space="preserve">Coal mining is accomplished </w:t>
      </w:r>
      <w:r w:rsidR="002F163C">
        <w:t>not by</w:t>
      </w:r>
      <w:r w:rsidRPr="001524C9">
        <w:t xml:space="preserve"> individuals, but by many people performing different tasks well.  These tasks</w:t>
      </w:r>
      <w:r w:rsidR="00DD5CED">
        <w:t>,</w:t>
      </w:r>
      <w:r w:rsidRPr="001524C9">
        <w:t xml:space="preserve"> while done in isolation</w:t>
      </w:r>
      <w:r w:rsidR="00DD5CED">
        <w:t>,</w:t>
      </w:r>
      <w:r w:rsidRPr="001524C9">
        <w:t xml:space="preserve"> are connected</w:t>
      </w:r>
      <w:r w:rsidR="002F163C">
        <w:t>,</w:t>
      </w:r>
      <w:r w:rsidRPr="001524C9">
        <w:t xml:space="preserve"> such that their impact to the entire operation can affect many other roles at the mine.  </w:t>
      </w:r>
      <w:r w:rsidR="003A1EEA">
        <w:t>Successful</w:t>
      </w:r>
      <w:r w:rsidRPr="001524C9">
        <w:t xml:space="preserve"> processes rely on the different departments work</w:t>
      </w:r>
      <w:r w:rsidR="003A1EEA">
        <w:t>ing together and information flowing between them.</w:t>
      </w:r>
      <w:r w:rsidRPr="001524C9">
        <w:t xml:space="preserve">  To capitalize on the opportunity that exists, it is important for employees to have appro</w:t>
      </w:r>
      <w:r w:rsidR="002F163C">
        <w:t xml:space="preserve">priate knowledge of the roles of </w:t>
      </w:r>
      <w:r w:rsidRPr="001524C9">
        <w:t xml:space="preserve">other employees and their relationships with them.  </w:t>
      </w:r>
      <w:r w:rsidR="002F163C">
        <w:t>T</w:t>
      </w:r>
      <w:r w:rsidRPr="001524C9">
        <w:t>his paper define</w:t>
      </w:r>
      <w:r w:rsidR="002F163C">
        <w:t>s</w:t>
      </w:r>
      <w:r w:rsidRPr="001524C9">
        <w:t xml:space="preserve"> this type of knowledge as role relationship knowledge</w:t>
      </w:r>
      <w:r w:rsidR="00E31F0F">
        <w:t>.</w:t>
      </w:r>
    </w:p>
    <w:p w:rsidR="00A7798A" w:rsidRDefault="00F9711F">
      <w:pPr>
        <w:pStyle w:val="para"/>
      </w:pPr>
      <w:r>
        <w:t>Focusing on Fording River, the largest of the Coal Operations in Teck Resources, a number of examples are presented that illustrate the existing level of knowledge that employees possess and why this level of knowledge is not enough to increase competitiveness at the operation.</w:t>
      </w:r>
      <w:r w:rsidR="00BE4323">
        <w:t xml:space="preserve">  Only knowing how to do ones role and not knowing the consequen</w:t>
      </w:r>
      <w:r w:rsidR="002F163C">
        <w:t>ces or connections between</w:t>
      </w:r>
      <w:r w:rsidR="00BE4323">
        <w:t xml:space="preserve"> roles is limiting the performance at the mine site.  A number of recommendations hav</w:t>
      </w:r>
      <w:r w:rsidR="00681EC3">
        <w:t>e been made that include increas</w:t>
      </w:r>
      <w:r w:rsidR="00BE4323">
        <w:t>e</w:t>
      </w:r>
      <w:r w:rsidR="00681EC3">
        <w:t>d</w:t>
      </w:r>
      <w:r w:rsidR="00BE4323">
        <w:t xml:space="preserve"> learning opportunities for new and existi</w:t>
      </w:r>
      <w:r w:rsidR="00681EC3">
        <w:t>ng employees.  The key recommendations are to introduce business operations learning of the coal process at the new hire orientation and throughout specific sessions with existing employees.  This exposure will start the process of linking roles of different employees to the improvement of the operation and the potential gains in mon</w:t>
      </w:r>
      <w:r w:rsidR="002F163C">
        <w:t>etary rewards that the employee</w:t>
      </w:r>
      <w:r w:rsidR="00681EC3">
        <w:t xml:space="preserve"> can earn.</w:t>
      </w:r>
    </w:p>
    <w:p w:rsidR="00A7798A" w:rsidRDefault="00DD5CED">
      <w:pPr>
        <w:pStyle w:val="para"/>
      </w:pPr>
      <w:r>
        <w:t xml:space="preserve">The time for change is now.  The current demand for coal is high and the opportunity for Fording River to increase its </w:t>
      </w:r>
      <w:r w:rsidR="003A1EEA">
        <w:t xml:space="preserve">competitive </w:t>
      </w:r>
      <w:r>
        <w:t xml:space="preserve">position has never been better.  </w:t>
      </w:r>
      <w:r w:rsidR="00EE1414">
        <w:t>Knowledge is power, and employees that are knowledgeable in the relationships between their roles and the roles of other, will enable Fording River and Teck Resources to be a major competitor in the global coal business.</w:t>
      </w:r>
      <w:bookmarkStart w:id="131" w:name="_Toc228001401"/>
    </w:p>
    <w:p w:rsidR="006208C4" w:rsidRDefault="006208C4" w:rsidP="004C75DC">
      <w:pPr>
        <w:pStyle w:val="Heading2"/>
        <w:numPr>
          <w:ilvl w:val="0"/>
          <w:numId w:val="0"/>
        </w:numPr>
        <w:ind w:left="720"/>
      </w:pPr>
    </w:p>
    <w:p w:rsidR="006208C4" w:rsidRDefault="006208C4" w:rsidP="004C75DC">
      <w:pPr>
        <w:pStyle w:val="Heading2"/>
        <w:numPr>
          <w:ilvl w:val="0"/>
          <w:numId w:val="0"/>
        </w:numPr>
        <w:ind w:left="720"/>
      </w:pPr>
    </w:p>
    <w:p w:rsidR="006208C4" w:rsidRDefault="006208C4" w:rsidP="004C75DC">
      <w:pPr>
        <w:pStyle w:val="Heading2"/>
        <w:numPr>
          <w:ilvl w:val="0"/>
          <w:numId w:val="0"/>
        </w:numPr>
        <w:ind w:left="720"/>
      </w:pPr>
    </w:p>
    <w:bookmarkEnd w:id="131"/>
    <w:p w:rsidR="00463991" w:rsidRPr="00C77FB7" w:rsidRDefault="00463991" w:rsidP="0038657E">
      <w:pPr>
        <w:rPr>
          <w:sz w:val="20"/>
        </w:rPr>
      </w:pPr>
    </w:p>
    <w:p w:rsidR="002D5FCD" w:rsidRDefault="002D5FCD" w:rsidP="002D5FCD">
      <w:pPr>
        <w:pStyle w:val="Head1RefsAppendices"/>
      </w:pPr>
      <w:bookmarkStart w:id="132" w:name="_Toc84048703"/>
      <w:bookmarkStart w:id="133" w:name="_Toc228001406"/>
      <w:bookmarkStart w:id="134" w:name="_Toc291147877"/>
      <w:r>
        <w:lastRenderedPageBreak/>
        <w:t>Bibliography</w:t>
      </w:r>
      <w:bookmarkEnd w:id="132"/>
      <w:bookmarkEnd w:id="133"/>
      <w:bookmarkEnd w:id="134"/>
    </w:p>
    <w:p w:rsidR="002D5FCD" w:rsidRPr="002D5FCD" w:rsidRDefault="002D5FCD" w:rsidP="00A3550A">
      <w:pPr>
        <w:pStyle w:val="Head2nonumbering"/>
      </w:pPr>
      <w:bookmarkStart w:id="135" w:name="_Toc84048704"/>
      <w:bookmarkStart w:id="136" w:name="_Toc228001407"/>
      <w:bookmarkStart w:id="137" w:name="_Toc291147878"/>
      <w:r>
        <w:t>Works Cited</w:t>
      </w:r>
      <w:bookmarkEnd w:id="135"/>
      <w:bookmarkEnd w:id="136"/>
      <w:bookmarkEnd w:id="137"/>
    </w:p>
    <w:p w:rsidR="00EE45B5" w:rsidRDefault="00EE45B5" w:rsidP="00942EDB">
      <w:pPr>
        <w:pStyle w:val="parareflist"/>
      </w:pPr>
    </w:p>
    <w:p w:rsidR="00376EEC" w:rsidRDefault="00376EEC" w:rsidP="00376EEC">
      <w:pPr>
        <w:pStyle w:val="parareflist"/>
      </w:pPr>
      <w:r>
        <w:t xml:space="preserve">Arthur, Jeffrey B, Huntley, Christopher L. 2005. </w:t>
      </w:r>
      <w:r w:rsidRPr="00376EEC">
        <w:t xml:space="preserve">Ramping up the Organizational Learning Curve: Assessing the Impact of Deliberate Learning on Organizational Performance </w:t>
      </w:r>
      <w:r w:rsidR="00876352" w:rsidRPr="00376EEC">
        <w:t>under</w:t>
      </w:r>
      <w:r w:rsidRPr="00376EEC">
        <w:t xml:space="preserve"> </w:t>
      </w:r>
      <w:r w:rsidR="00876352" w:rsidRPr="00376EEC">
        <w:t>Gain sharing</w:t>
      </w:r>
      <w:r>
        <w:t xml:space="preserve">. </w:t>
      </w:r>
      <w:r w:rsidRPr="00376EEC">
        <w:rPr>
          <w:b/>
          <w:i/>
        </w:rPr>
        <w:t>Academy of Management Journal</w:t>
      </w:r>
      <w:r>
        <w:t>, Vol. 48, No. 6: 1167</w:t>
      </w:r>
    </w:p>
    <w:p w:rsidR="00EE45B5" w:rsidRDefault="00EE45B5" w:rsidP="00942EDB">
      <w:pPr>
        <w:pStyle w:val="parareflist"/>
      </w:pPr>
      <w:r>
        <w:t xml:space="preserve">Kaplan, Robert S., Norton, David P. 2004. Measuring the Strategic Readiness of Intangible Assets. </w:t>
      </w:r>
      <w:r w:rsidR="001524C9" w:rsidRPr="001524C9">
        <w:rPr>
          <w:b/>
          <w:i/>
        </w:rPr>
        <w:t>Harvard Business Review</w:t>
      </w:r>
      <w:r>
        <w:t>, February: 52-54.</w:t>
      </w:r>
    </w:p>
    <w:p w:rsidR="00EE45B5" w:rsidRDefault="00C06916" w:rsidP="00942EDB">
      <w:pPr>
        <w:pStyle w:val="parareflist"/>
      </w:pPr>
      <w:r>
        <w:t>Kotter,  John P</w:t>
      </w:r>
      <w:r w:rsidR="00EE45B5">
        <w:t xml:space="preserve">. 1996. </w:t>
      </w:r>
      <w:r w:rsidR="001524C9" w:rsidRPr="001524C9">
        <w:rPr>
          <w:b/>
          <w:i/>
        </w:rPr>
        <w:t>Leading Change</w:t>
      </w:r>
      <w:r w:rsidR="00EE45B5">
        <w:t>. Boston, Massachusetts: Harvard Business Review Press.</w:t>
      </w:r>
      <w:r>
        <w:t xml:space="preserve"> </w:t>
      </w:r>
    </w:p>
    <w:p w:rsidR="00A52EA2" w:rsidRPr="00A52EA2" w:rsidRDefault="00A52EA2" w:rsidP="00505B56">
      <w:pPr>
        <w:pStyle w:val="parareflist"/>
      </w:pPr>
      <w:r>
        <w:t xml:space="preserve">Ministry of Energy, Mines and Petroleum Resources, Mining and Minerals Division. 2008. </w:t>
      </w:r>
      <w:r>
        <w:rPr>
          <w:b/>
          <w:i/>
        </w:rPr>
        <w:t xml:space="preserve">Health, Safety and Reclamation Code for Mines in British Columbia, </w:t>
      </w:r>
      <w:r>
        <w:t>2008: 1-9. Victoria, British Columbia</w:t>
      </w:r>
    </w:p>
    <w:p w:rsidR="00376EEC" w:rsidRPr="00376EEC" w:rsidRDefault="00376EEC" w:rsidP="00505B56">
      <w:pPr>
        <w:pStyle w:val="parareflist"/>
      </w:pPr>
      <w:r>
        <w:t xml:space="preserve">Soo, C., Devinney, T., Midgley, D., Deering, A. 2002. Knowledge Management: Philosophy, Processes, and Pitfalls. </w:t>
      </w:r>
      <w:r>
        <w:rPr>
          <w:b/>
          <w:i/>
        </w:rPr>
        <w:t>California Management Review</w:t>
      </w:r>
      <w:r>
        <w:t>, Vol. 44, No. 4: 135</w:t>
      </w:r>
    </w:p>
    <w:p w:rsidR="00E524CB" w:rsidRDefault="00505B56" w:rsidP="00505B56">
      <w:pPr>
        <w:pStyle w:val="parareflist"/>
      </w:pPr>
      <w:r>
        <w:t>Stewart, T.A.,</w:t>
      </w:r>
      <w:r w:rsidR="00EE45B5">
        <w:t xml:space="preserve"> 1997. </w:t>
      </w:r>
      <w:r w:rsidR="001524C9" w:rsidRPr="001524C9">
        <w:rPr>
          <w:b/>
        </w:rPr>
        <w:t xml:space="preserve"> </w:t>
      </w:r>
      <w:r w:rsidR="001524C9" w:rsidRPr="001524C9">
        <w:rPr>
          <w:b/>
          <w:i/>
        </w:rPr>
        <w:t>Intellectual Capital: The Wealth of Organizations</w:t>
      </w:r>
      <w:r>
        <w:t xml:space="preserve">, New </w:t>
      </w:r>
      <w:r w:rsidR="001A291A">
        <w:t>York</w:t>
      </w:r>
      <w:r>
        <w:t>: Doubleday</w:t>
      </w:r>
    </w:p>
    <w:p w:rsidR="00376EEC" w:rsidRDefault="00376EEC" w:rsidP="00376EEC">
      <w:pPr>
        <w:pStyle w:val="parareflist"/>
      </w:pPr>
      <w:r>
        <w:t xml:space="preserve">Vargas – Hernandez, Jose G, Noruzi, Mohammad Reza. 2010. </w:t>
      </w:r>
      <w:r w:rsidRPr="00EE45B5">
        <w:t xml:space="preserve"> How Intellectual Capital and Learning Organization Can Foster Organizational Competitiveness</w:t>
      </w:r>
      <w:r>
        <w:t xml:space="preserve">. </w:t>
      </w:r>
      <w:r w:rsidRPr="00EE45B5">
        <w:rPr>
          <w:b/>
          <w:i/>
        </w:rPr>
        <w:t>International Journal of Business and Management</w:t>
      </w:r>
      <w:r>
        <w:t>, Vol. 5, No. 4: 183.</w:t>
      </w:r>
    </w:p>
    <w:p w:rsidR="00AF19C6" w:rsidRDefault="00AF19C6" w:rsidP="00942EDB">
      <w:pPr>
        <w:pStyle w:val="parareflist"/>
      </w:pPr>
      <w:r>
        <w:t>Teck 2009 Annual Report</w:t>
      </w:r>
      <w:r w:rsidR="0094648B">
        <w:t>, Teck Resources Ltd.</w:t>
      </w:r>
    </w:p>
    <w:p w:rsidR="00AF19C6" w:rsidRDefault="00AF19C6" w:rsidP="00AF19C6">
      <w:pPr>
        <w:pStyle w:val="parareflist"/>
      </w:pPr>
      <w:r>
        <w:t>Teck 2010 Q4 Report</w:t>
      </w:r>
      <w:bookmarkStart w:id="138" w:name="_Toc84048705"/>
      <w:r w:rsidR="0094648B">
        <w:t>, Teck Resources Ltd.</w:t>
      </w:r>
    </w:p>
    <w:p w:rsidR="008E6A9E" w:rsidRDefault="008E6A9E" w:rsidP="008E6A9E">
      <w:pPr>
        <w:pStyle w:val="Head2nonumbering"/>
      </w:pPr>
      <w:bookmarkStart w:id="139" w:name="_Toc291147879"/>
      <w:r>
        <w:t>Works Consulted</w:t>
      </w:r>
      <w:bookmarkEnd w:id="139"/>
    </w:p>
    <w:p w:rsidR="00EE45B5" w:rsidRDefault="00EE45B5" w:rsidP="00EE45B5">
      <w:pPr>
        <w:pStyle w:val="parareflist"/>
      </w:pPr>
      <w:r>
        <w:t xml:space="preserve">Edvinsson, L., Mallone, M.S., </w:t>
      </w:r>
      <w:r w:rsidRPr="00505B56">
        <w:rPr>
          <w:i/>
        </w:rPr>
        <w:t>Intellectual Capital: Realizing Your Company’s True Value by Finding its Hidden Brainpower</w:t>
      </w:r>
      <w:r>
        <w:t>, New York, Harper Business; 1997</w:t>
      </w:r>
    </w:p>
    <w:p w:rsidR="00A7798A" w:rsidRDefault="00376EEC">
      <w:pPr>
        <w:pStyle w:val="parareflist"/>
      </w:pPr>
      <w:r>
        <w:t xml:space="preserve">Gupta, A. K., Govindarajan, V. 2000. Knowledge Management’s Social Dimension: Lessons From Nucor Steel. </w:t>
      </w:r>
      <w:r>
        <w:rPr>
          <w:b/>
          <w:i/>
        </w:rPr>
        <w:t>Sloan Management Review</w:t>
      </w:r>
      <w:r w:rsidR="0051228F">
        <w:rPr>
          <w:b/>
          <w:i/>
        </w:rPr>
        <w:t>,</w:t>
      </w:r>
      <w:r w:rsidR="001524C9" w:rsidRPr="001524C9">
        <w:t xml:space="preserve"> Fall.</w:t>
      </w:r>
    </w:p>
    <w:p w:rsidR="00D52E2D" w:rsidRDefault="00F505A3">
      <w:pPr>
        <w:pStyle w:val="parareflist"/>
      </w:pPr>
      <w:r>
        <w:t>Harrington, D., 201</w:t>
      </w:r>
      <w:r w:rsidR="008E0348">
        <w:t>0. Processing Computer Based Training and its Benefits.  Statement of work and presentation from ICOM Productions. Calgary, Alberta. Canada</w:t>
      </w:r>
    </w:p>
    <w:p w:rsidR="00846902" w:rsidRDefault="00846902" w:rsidP="00846902">
      <w:pPr>
        <w:pStyle w:val="parareflist"/>
      </w:pPr>
      <w:r>
        <w:t>McCarthy, Ian, BUS 661 Operations Management Class Notes, Implementing Strategy, Simon Fraser University; Nov 2009</w:t>
      </w:r>
    </w:p>
    <w:p w:rsidR="002C41EF" w:rsidRDefault="002C41EF">
      <w:pPr>
        <w:suppressAutoHyphens w:val="0"/>
        <w:rPr>
          <w:rFonts w:cs="Arial"/>
          <w:b/>
          <w:bCs/>
          <w:iCs/>
          <w:sz w:val="28"/>
          <w:szCs w:val="28"/>
        </w:rPr>
      </w:pPr>
      <w:bookmarkStart w:id="140" w:name="_Toc228001408"/>
      <w:r>
        <w:br w:type="page"/>
      </w:r>
    </w:p>
    <w:p w:rsidR="002D5FCD" w:rsidRPr="0011663F" w:rsidRDefault="0083166B" w:rsidP="00A3550A">
      <w:pPr>
        <w:pStyle w:val="Head2nonumbering"/>
      </w:pPr>
      <w:bookmarkStart w:id="141" w:name="_Toc291147880"/>
      <w:r w:rsidRPr="00272742">
        <w:lastRenderedPageBreak/>
        <w:t>I</w:t>
      </w:r>
      <w:r w:rsidR="002D5FCD" w:rsidRPr="0011663F">
        <w:t>nterviews</w:t>
      </w:r>
      <w:bookmarkEnd w:id="140"/>
      <w:bookmarkEnd w:id="141"/>
    </w:p>
    <w:p w:rsidR="002D5FCD" w:rsidRDefault="00891D64" w:rsidP="00942EDB">
      <w:pPr>
        <w:pStyle w:val="parareflist"/>
      </w:pPr>
      <w:r>
        <w:t xml:space="preserve">Chris Bleich, </w:t>
      </w:r>
      <w:r w:rsidR="00505B56">
        <w:t>M</w:t>
      </w:r>
      <w:r>
        <w:t>otivation for employees to want to learn about role relationship knowledge</w:t>
      </w:r>
    </w:p>
    <w:p w:rsidR="00505B56" w:rsidRPr="0011663F" w:rsidRDefault="00505B56" w:rsidP="00942EDB">
      <w:pPr>
        <w:pStyle w:val="parareflist"/>
      </w:pPr>
      <w:r>
        <w:t>New Hire Orientations, February 2010: Discussion to why they wanted to work for Teck</w:t>
      </w:r>
    </w:p>
    <w:p w:rsidR="002D5FCD" w:rsidRPr="0011663F" w:rsidRDefault="002D5FCD" w:rsidP="00A3550A">
      <w:pPr>
        <w:pStyle w:val="Head2nonumbering"/>
      </w:pPr>
      <w:bookmarkStart w:id="142" w:name="_Toc84048708"/>
      <w:bookmarkStart w:id="143" w:name="_Toc228001410"/>
      <w:bookmarkStart w:id="144" w:name="_Toc291147881"/>
      <w:bookmarkEnd w:id="138"/>
      <w:r w:rsidRPr="0011663F">
        <w:t>Company Documents</w:t>
      </w:r>
      <w:bookmarkEnd w:id="142"/>
      <w:bookmarkEnd w:id="143"/>
      <w:bookmarkEnd w:id="144"/>
    </w:p>
    <w:p w:rsidR="002D5FCD" w:rsidRPr="0011663F" w:rsidRDefault="00505B56" w:rsidP="00942EDB">
      <w:pPr>
        <w:pStyle w:val="parareflist"/>
      </w:pPr>
      <w:r>
        <w:t xml:space="preserve">Teck Coal </w:t>
      </w:r>
      <w:r w:rsidR="00891D64">
        <w:t>Customer Presentation – Coal Ranking Table</w:t>
      </w:r>
    </w:p>
    <w:p w:rsidR="002D5FCD" w:rsidRDefault="002D5FCD" w:rsidP="00A3550A">
      <w:pPr>
        <w:pStyle w:val="Head2nonumbering"/>
      </w:pPr>
      <w:bookmarkStart w:id="145" w:name="_Toc84048706"/>
      <w:bookmarkStart w:id="146" w:name="_Toc228001414"/>
      <w:bookmarkStart w:id="147" w:name="_Toc291147882"/>
      <w:r w:rsidRPr="0011663F">
        <w:t>Websites Reviewed</w:t>
      </w:r>
      <w:bookmarkEnd w:id="145"/>
      <w:bookmarkEnd w:id="146"/>
      <w:bookmarkEnd w:id="147"/>
    </w:p>
    <w:p w:rsidR="00891D64" w:rsidRDefault="008C7EA7" w:rsidP="00505B56">
      <w:pPr>
        <w:pStyle w:val="para"/>
        <w:ind w:firstLine="0"/>
      </w:pPr>
      <w:hyperlink r:id="rId39" w:history="1">
        <w:r w:rsidR="00891D64" w:rsidRPr="00C241C4">
          <w:rPr>
            <w:rStyle w:val="Hyperlink"/>
          </w:rPr>
          <w:t>http://www.learnaboutwallstreet.com/financial_terms_i.html</w:t>
        </w:r>
      </w:hyperlink>
    </w:p>
    <w:p w:rsidR="008E6A9E" w:rsidRDefault="008C7EA7" w:rsidP="00505B56">
      <w:pPr>
        <w:pStyle w:val="para"/>
        <w:ind w:firstLine="0"/>
      </w:pPr>
      <w:hyperlink r:id="rId40" w:history="1">
        <w:r w:rsidR="00CE42C1" w:rsidRPr="00FB715D">
          <w:rPr>
            <w:rStyle w:val="Hyperlink"/>
            <w:sz w:val="22"/>
          </w:rPr>
          <w:t>http://www.strategies-for-managing-change.com/john-kotter.html</w:t>
        </w:r>
      </w:hyperlink>
    </w:p>
    <w:p w:rsidR="00CE42C1" w:rsidRDefault="00CE42C1" w:rsidP="00505B56">
      <w:pPr>
        <w:pStyle w:val="para"/>
        <w:ind w:firstLine="0"/>
      </w:pPr>
      <w:r w:rsidRPr="00CE42C1">
        <w:t>http://www.thepotteries.org/shelton/coke.htm</w:t>
      </w:r>
    </w:p>
    <w:p w:rsidR="00942EDB" w:rsidRDefault="00E60767" w:rsidP="00F925BC">
      <w:r w:rsidRPr="00E60767">
        <w:t>http://www.accci.org/Steel.pdf</w:t>
      </w:r>
    </w:p>
    <w:sectPr w:rsidR="00942EDB" w:rsidSect="008E17DA">
      <w:headerReference w:type="default" r:id="rId41"/>
      <w:footerReference w:type="default" r:id="rId42"/>
      <w:pgSz w:w="12240" w:h="15840" w:code="1"/>
      <w:pgMar w:top="1440" w:right="1800" w:bottom="1440" w:left="1800" w:header="864" w:footer="8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05" w:rsidRDefault="000D4C05">
      <w:r>
        <w:separator/>
      </w:r>
    </w:p>
  </w:endnote>
  <w:endnote w:type="continuationSeparator" w:id="0">
    <w:p w:rsidR="000D4C05" w:rsidRDefault="000D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8C7EA7" w:rsidP="00EC432E">
    <w:pPr>
      <w:pStyle w:val="Footer"/>
      <w:framePr w:wrap="around" w:vAnchor="text" w:hAnchor="margin" w:xAlign="center" w:y="1"/>
      <w:rPr>
        <w:rStyle w:val="PageNumber"/>
      </w:rPr>
    </w:pPr>
    <w:r>
      <w:rPr>
        <w:rStyle w:val="PageNumber"/>
      </w:rPr>
      <w:fldChar w:fldCharType="begin"/>
    </w:r>
    <w:r w:rsidR="00DF4C27">
      <w:rPr>
        <w:rStyle w:val="PageNumber"/>
      </w:rPr>
      <w:instrText xml:space="preserve">PAGE  </w:instrText>
    </w:r>
    <w:r>
      <w:rPr>
        <w:rStyle w:val="PageNumber"/>
      </w:rPr>
      <w:fldChar w:fldCharType="end"/>
    </w:r>
  </w:p>
  <w:p w:rsidR="00DF4C27" w:rsidRDefault="00DF4C27" w:rsidP="002C0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DF4C27" w:rsidP="00512E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8C7EA7" w:rsidP="00FC1BDC">
    <w:pPr>
      <w:pStyle w:val="Footer"/>
      <w:framePr w:w="281" w:h="241" w:hRule="exact" w:wrap="around" w:vAnchor="text" w:hAnchor="margin" w:xAlign="center" w:y="1"/>
      <w:rPr>
        <w:rStyle w:val="PageNumber"/>
      </w:rPr>
    </w:pPr>
    <w:r>
      <w:rPr>
        <w:rStyle w:val="PageNumber"/>
      </w:rPr>
      <w:fldChar w:fldCharType="begin"/>
    </w:r>
    <w:r w:rsidR="00DF4C27">
      <w:rPr>
        <w:rStyle w:val="PageNumber"/>
      </w:rPr>
      <w:instrText xml:space="preserve">PAGE  </w:instrText>
    </w:r>
    <w:r>
      <w:rPr>
        <w:rStyle w:val="PageNumber"/>
      </w:rPr>
      <w:fldChar w:fldCharType="separate"/>
    </w:r>
    <w:r w:rsidR="005F0ADA">
      <w:rPr>
        <w:rStyle w:val="PageNumber"/>
        <w:noProof/>
      </w:rPr>
      <w:t>iv</w:t>
    </w:r>
    <w:r>
      <w:rPr>
        <w:rStyle w:val="PageNumber"/>
      </w:rPr>
      <w:fldChar w:fldCharType="end"/>
    </w:r>
  </w:p>
  <w:p w:rsidR="00DF4C27" w:rsidRPr="00512E68" w:rsidRDefault="00DF4C27" w:rsidP="00512E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8C7EA7" w:rsidP="00E646DA">
    <w:pPr>
      <w:pStyle w:val="Footer"/>
      <w:framePr w:wrap="around" w:vAnchor="text" w:hAnchor="margin" w:xAlign="center" w:y="1"/>
      <w:rPr>
        <w:rStyle w:val="PageNumber"/>
      </w:rPr>
    </w:pPr>
    <w:r>
      <w:rPr>
        <w:rStyle w:val="PageNumber"/>
      </w:rPr>
      <w:fldChar w:fldCharType="begin"/>
    </w:r>
    <w:r w:rsidR="00DF4C27">
      <w:rPr>
        <w:rStyle w:val="PageNumber"/>
      </w:rPr>
      <w:instrText xml:space="preserve">PAGE  </w:instrText>
    </w:r>
    <w:r>
      <w:rPr>
        <w:rStyle w:val="PageNumber"/>
      </w:rPr>
      <w:fldChar w:fldCharType="separate"/>
    </w:r>
    <w:r w:rsidR="00DF4C27">
      <w:rPr>
        <w:rStyle w:val="PageNumber"/>
        <w:noProof/>
      </w:rPr>
      <w:t>x</w:t>
    </w:r>
    <w:r>
      <w:rPr>
        <w:rStyle w:val="PageNumber"/>
      </w:rPr>
      <w:fldChar w:fldCharType="end"/>
    </w:r>
  </w:p>
  <w:p w:rsidR="00DF4C27" w:rsidRDefault="00DF4C27" w:rsidP="00512E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8C7EA7" w:rsidP="00E646DA">
    <w:pPr>
      <w:pStyle w:val="Footer"/>
      <w:framePr w:wrap="around" w:vAnchor="text" w:hAnchor="margin" w:xAlign="center" w:y="1"/>
      <w:rPr>
        <w:rStyle w:val="PageNumber"/>
      </w:rPr>
    </w:pPr>
    <w:r>
      <w:rPr>
        <w:rStyle w:val="PageNumber"/>
      </w:rPr>
      <w:fldChar w:fldCharType="begin"/>
    </w:r>
    <w:r w:rsidR="00DF4C27">
      <w:rPr>
        <w:rStyle w:val="PageNumber"/>
      </w:rPr>
      <w:instrText xml:space="preserve">PAGE  </w:instrText>
    </w:r>
    <w:r>
      <w:rPr>
        <w:rStyle w:val="PageNumber"/>
      </w:rPr>
      <w:fldChar w:fldCharType="separate"/>
    </w:r>
    <w:r w:rsidR="005F0ADA">
      <w:rPr>
        <w:rStyle w:val="PageNumber"/>
        <w:noProof/>
      </w:rPr>
      <w:t>45</w:t>
    </w:r>
    <w:r>
      <w:rPr>
        <w:rStyle w:val="PageNumber"/>
      </w:rPr>
      <w:fldChar w:fldCharType="end"/>
    </w:r>
  </w:p>
  <w:p w:rsidR="00DF4C27" w:rsidRPr="00512E68" w:rsidRDefault="00DF4C27" w:rsidP="00512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05" w:rsidRDefault="000D4C05">
      <w:r>
        <w:separator/>
      </w:r>
    </w:p>
  </w:footnote>
  <w:footnote w:type="continuationSeparator" w:id="0">
    <w:p w:rsidR="000D4C05" w:rsidRDefault="000D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DF4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7" w:rsidRDefault="00DF4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8808E4"/>
    <w:lvl w:ilvl="0">
      <w:start w:val="1"/>
      <w:numFmt w:val="decimal"/>
      <w:lvlText w:val="%1."/>
      <w:lvlJc w:val="left"/>
      <w:pPr>
        <w:tabs>
          <w:tab w:val="num" w:pos="1492"/>
        </w:tabs>
        <w:ind w:left="1492" w:hanging="360"/>
      </w:pPr>
    </w:lvl>
  </w:abstractNum>
  <w:abstractNum w:abstractNumId="1">
    <w:nsid w:val="FFFFFF7D"/>
    <w:multiLevelType w:val="singleLevel"/>
    <w:tmpl w:val="5ED485EE"/>
    <w:lvl w:ilvl="0">
      <w:start w:val="1"/>
      <w:numFmt w:val="decimal"/>
      <w:lvlText w:val="%1."/>
      <w:lvlJc w:val="left"/>
      <w:pPr>
        <w:tabs>
          <w:tab w:val="num" w:pos="1209"/>
        </w:tabs>
        <w:ind w:left="1209" w:hanging="360"/>
      </w:pPr>
    </w:lvl>
  </w:abstractNum>
  <w:abstractNum w:abstractNumId="2">
    <w:nsid w:val="FFFFFF7E"/>
    <w:multiLevelType w:val="singleLevel"/>
    <w:tmpl w:val="267CC140"/>
    <w:lvl w:ilvl="0">
      <w:start w:val="1"/>
      <w:numFmt w:val="decimal"/>
      <w:lvlText w:val="%1."/>
      <w:lvlJc w:val="left"/>
      <w:pPr>
        <w:tabs>
          <w:tab w:val="num" w:pos="926"/>
        </w:tabs>
        <w:ind w:left="926" w:hanging="360"/>
      </w:pPr>
    </w:lvl>
  </w:abstractNum>
  <w:abstractNum w:abstractNumId="3">
    <w:nsid w:val="FFFFFF7F"/>
    <w:multiLevelType w:val="singleLevel"/>
    <w:tmpl w:val="70747086"/>
    <w:lvl w:ilvl="0">
      <w:start w:val="1"/>
      <w:numFmt w:val="decimal"/>
      <w:lvlText w:val="%1."/>
      <w:lvlJc w:val="left"/>
      <w:pPr>
        <w:tabs>
          <w:tab w:val="num" w:pos="643"/>
        </w:tabs>
        <w:ind w:left="643" w:hanging="360"/>
      </w:pPr>
    </w:lvl>
  </w:abstractNum>
  <w:abstractNum w:abstractNumId="4">
    <w:nsid w:val="FFFFFF80"/>
    <w:multiLevelType w:val="singleLevel"/>
    <w:tmpl w:val="F2C068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1AC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92C1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446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2851A2"/>
    <w:lvl w:ilvl="0">
      <w:start w:val="1"/>
      <w:numFmt w:val="decimal"/>
      <w:lvlText w:val="%1."/>
      <w:lvlJc w:val="left"/>
      <w:pPr>
        <w:tabs>
          <w:tab w:val="num" w:pos="360"/>
        </w:tabs>
        <w:ind w:left="360" w:hanging="360"/>
      </w:pPr>
    </w:lvl>
  </w:abstractNum>
  <w:abstractNum w:abstractNumId="9">
    <w:nsid w:val="FFFFFF89"/>
    <w:multiLevelType w:val="singleLevel"/>
    <w:tmpl w:val="700E47C6"/>
    <w:lvl w:ilvl="0">
      <w:start w:val="1"/>
      <w:numFmt w:val="bullet"/>
      <w:lvlText w:val=""/>
      <w:lvlJc w:val="left"/>
      <w:pPr>
        <w:tabs>
          <w:tab w:val="num" w:pos="360"/>
        </w:tabs>
        <w:ind w:left="360" w:hanging="360"/>
      </w:pPr>
      <w:rPr>
        <w:rFonts w:ascii="Symbol" w:hAnsi="Symbol" w:hint="default"/>
      </w:rPr>
    </w:lvl>
  </w:abstractNum>
  <w:abstractNum w:abstractNumId="10">
    <w:nsid w:val="098B4590"/>
    <w:multiLevelType w:val="hybridMultilevel"/>
    <w:tmpl w:val="F31ACA7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0D2A4422"/>
    <w:multiLevelType w:val="multilevel"/>
    <w:tmpl w:val="796A4FAC"/>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D8D0E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9F37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F3184C"/>
    <w:multiLevelType w:val="multilevel"/>
    <w:tmpl w:val="1A70B05A"/>
    <w:lvl w:ilvl="0">
      <w:start w:val="1"/>
      <w:numFmt w:val="decimal"/>
      <w:suff w:val="space"/>
      <w:lvlText w:val="Chapter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0815D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E54F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C44C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9851E4"/>
    <w:multiLevelType w:val="hybridMultilevel"/>
    <w:tmpl w:val="C67E53EA"/>
    <w:lvl w:ilvl="0" w:tplc="8AAC6710">
      <w:start w:val="1"/>
      <w:numFmt w:val="decimal"/>
      <w:pStyle w:val="para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65699F"/>
    <w:multiLevelType w:val="hybridMultilevel"/>
    <w:tmpl w:val="79B695B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21B017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850225"/>
    <w:multiLevelType w:val="hybridMultilevel"/>
    <w:tmpl w:val="FC7A5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537F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EA41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4C50D1"/>
    <w:multiLevelType w:val="multilevel"/>
    <w:tmpl w:val="3E3ACB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2DBC34EB"/>
    <w:multiLevelType w:val="hybridMultilevel"/>
    <w:tmpl w:val="15C21BA2"/>
    <w:lvl w:ilvl="0" w:tplc="23A49D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DDB746B"/>
    <w:multiLevelType w:val="hybridMultilevel"/>
    <w:tmpl w:val="55C49D64"/>
    <w:lvl w:ilvl="0" w:tplc="E1C2498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47C3C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4B392F"/>
    <w:multiLevelType w:val="hybridMultilevel"/>
    <w:tmpl w:val="F4725BF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3C1B07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1033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1A48B6"/>
    <w:multiLevelType w:val="hybridMultilevel"/>
    <w:tmpl w:val="52E6C09C"/>
    <w:lvl w:ilvl="0" w:tplc="8F567DC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nsid w:val="411D2F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1A0CA6"/>
    <w:multiLevelType w:val="hybridMultilevel"/>
    <w:tmpl w:val="FE081828"/>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4">
    <w:nsid w:val="480779CF"/>
    <w:multiLevelType w:val="hybridMultilevel"/>
    <w:tmpl w:val="3454D462"/>
    <w:lvl w:ilvl="0" w:tplc="161A5402">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C27C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8DA1F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6467B3B"/>
    <w:multiLevelType w:val="hybridMultilevel"/>
    <w:tmpl w:val="D70206D4"/>
    <w:lvl w:ilvl="0" w:tplc="5FDAB816">
      <w:start w:val="1"/>
      <w:numFmt w:val="bullet"/>
      <w:pStyle w:val="para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9CB00CE"/>
    <w:multiLevelType w:val="hybridMultilevel"/>
    <w:tmpl w:val="34F0466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9">
    <w:nsid w:val="6ADC423B"/>
    <w:multiLevelType w:val="multilevel"/>
    <w:tmpl w:val="7CFA1B9E"/>
    <w:lvl w:ilvl="0">
      <w:start w:val="1"/>
      <w:numFmt w:val="decimal"/>
      <w:suff w:val="nothing"/>
      <w:lvlText w:val="%1: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504"/>
        </w:tabs>
        <w:ind w:left="-504" w:hanging="1296"/>
      </w:pPr>
      <w:rPr>
        <w:rFonts w:hint="default"/>
      </w:rPr>
    </w:lvl>
    <w:lvl w:ilvl="7">
      <w:start w:val="1"/>
      <w:numFmt w:val="decimal"/>
      <w:lvlText w:val="%1.%2.%3.%4.%5.%6.%7.%8"/>
      <w:lvlJc w:val="left"/>
      <w:pPr>
        <w:tabs>
          <w:tab w:val="num" w:pos="-360"/>
        </w:tabs>
        <w:ind w:left="-360" w:hanging="1440"/>
      </w:pPr>
      <w:rPr>
        <w:rFonts w:hint="default"/>
      </w:rPr>
    </w:lvl>
    <w:lvl w:ilvl="8">
      <w:start w:val="1"/>
      <w:numFmt w:val="decimal"/>
      <w:lvlText w:val="%1.%2.%3.%4.%5.%6.%7.%8.%9"/>
      <w:lvlJc w:val="left"/>
      <w:pPr>
        <w:tabs>
          <w:tab w:val="num" w:pos="-216"/>
        </w:tabs>
        <w:ind w:left="-216" w:hanging="1584"/>
      </w:pPr>
      <w:rPr>
        <w:rFonts w:hint="default"/>
      </w:rPr>
    </w:lvl>
  </w:abstractNum>
  <w:abstractNum w:abstractNumId="40">
    <w:nsid w:val="77BA7188"/>
    <w:multiLevelType w:val="hybridMultilevel"/>
    <w:tmpl w:val="86504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28"/>
  </w:num>
  <w:num w:numId="4">
    <w:abstractNumId w:val="19"/>
  </w:num>
  <w:num w:numId="5">
    <w:abstractNumId w:val="33"/>
  </w:num>
  <w:num w:numId="6">
    <w:abstractNumId w:val="34"/>
  </w:num>
  <w:num w:numId="7">
    <w:abstractNumId w:val="40"/>
  </w:num>
  <w:num w:numId="8">
    <w:abstractNumId w:val="14"/>
  </w:num>
  <w:num w:numId="9">
    <w:abstractNumId w:val="30"/>
  </w:num>
  <w:num w:numId="10">
    <w:abstractNumId w:val="35"/>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36"/>
  </w:num>
  <w:num w:numId="25">
    <w:abstractNumId w:val="16"/>
  </w:num>
  <w:num w:numId="26">
    <w:abstractNumId w:val="12"/>
  </w:num>
  <w:num w:numId="27">
    <w:abstractNumId w:val="27"/>
  </w:num>
  <w:num w:numId="28">
    <w:abstractNumId w:val="20"/>
  </w:num>
  <w:num w:numId="29">
    <w:abstractNumId w:val="23"/>
  </w:num>
  <w:num w:numId="30">
    <w:abstractNumId w:val="22"/>
  </w:num>
  <w:num w:numId="31">
    <w:abstractNumId w:val="29"/>
  </w:num>
  <w:num w:numId="32">
    <w:abstractNumId w:val="32"/>
  </w:num>
  <w:num w:numId="33">
    <w:abstractNumId w:val="11"/>
  </w:num>
  <w:num w:numId="34">
    <w:abstractNumId w:val="11"/>
  </w:num>
  <w:num w:numId="35">
    <w:abstractNumId w:val="11"/>
  </w:num>
  <w:num w:numId="36">
    <w:abstractNumId w:val="11"/>
  </w:num>
  <w:num w:numId="37">
    <w:abstractNumId w:val="40"/>
  </w:num>
  <w:num w:numId="38">
    <w:abstractNumId w:val="34"/>
  </w:num>
  <w:num w:numId="39">
    <w:abstractNumId w:val="15"/>
  </w:num>
  <w:num w:numId="40">
    <w:abstractNumId w:val="21"/>
  </w:num>
  <w:num w:numId="41">
    <w:abstractNumId w:val="37"/>
  </w:num>
  <w:num w:numId="42">
    <w:abstractNumId w:val="18"/>
  </w:num>
  <w:num w:numId="43">
    <w:abstractNumId w:val="39"/>
  </w:num>
  <w:num w:numId="44">
    <w:abstractNumId w:val="24"/>
  </w:num>
  <w:num w:numId="45">
    <w:abstractNumId w:val="25"/>
  </w:num>
  <w:num w:numId="46">
    <w:abstractNumId w:val="2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attachedTemplate r:id="rId1"/>
  <w:stylePaneFormatFilter w:val="3F01"/>
  <w:defaultTabStop w:val="720"/>
  <w:clickAndTypeStyle w:val="para"/>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1D8A5A1E-5B5E-4C44-8098-B9B48C5F19BE}"/>
    <w:docVar w:name="dgnword-eventsink" w:val="201100296"/>
  </w:docVars>
  <w:rsids>
    <w:rsidRoot w:val="00CA2A5A"/>
    <w:rsid w:val="000022F3"/>
    <w:rsid w:val="000102B5"/>
    <w:rsid w:val="00010D78"/>
    <w:rsid w:val="00011030"/>
    <w:rsid w:val="00011314"/>
    <w:rsid w:val="00014E80"/>
    <w:rsid w:val="00016F2A"/>
    <w:rsid w:val="00017C83"/>
    <w:rsid w:val="00017DC5"/>
    <w:rsid w:val="00026A54"/>
    <w:rsid w:val="00031879"/>
    <w:rsid w:val="00032031"/>
    <w:rsid w:val="00037468"/>
    <w:rsid w:val="0004777A"/>
    <w:rsid w:val="00047ACE"/>
    <w:rsid w:val="0005046F"/>
    <w:rsid w:val="000506D8"/>
    <w:rsid w:val="0005198A"/>
    <w:rsid w:val="0005223F"/>
    <w:rsid w:val="000556B6"/>
    <w:rsid w:val="00056A90"/>
    <w:rsid w:val="00057D37"/>
    <w:rsid w:val="00062EBA"/>
    <w:rsid w:val="00064165"/>
    <w:rsid w:val="000678CD"/>
    <w:rsid w:val="000701BF"/>
    <w:rsid w:val="00070541"/>
    <w:rsid w:val="00070680"/>
    <w:rsid w:val="00070744"/>
    <w:rsid w:val="000720F2"/>
    <w:rsid w:val="00074DB5"/>
    <w:rsid w:val="00080BFD"/>
    <w:rsid w:val="00083068"/>
    <w:rsid w:val="0008509B"/>
    <w:rsid w:val="00085614"/>
    <w:rsid w:val="000861F7"/>
    <w:rsid w:val="00086685"/>
    <w:rsid w:val="00091A7A"/>
    <w:rsid w:val="000928E9"/>
    <w:rsid w:val="00093520"/>
    <w:rsid w:val="00096FEF"/>
    <w:rsid w:val="000A2CDF"/>
    <w:rsid w:val="000A338B"/>
    <w:rsid w:val="000B0EFA"/>
    <w:rsid w:val="000B38CF"/>
    <w:rsid w:val="000C1857"/>
    <w:rsid w:val="000C3DF5"/>
    <w:rsid w:val="000C5E10"/>
    <w:rsid w:val="000C7B55"/>
    <w:rsid w:val="000C7E89"/>
    <w:rsid w:val="000D0F75"/>
    <w:rsid w:val="000D1195"/>
    <w:rsid w:val="000D1289"/>
    <w:rsid w:val="000D1E7F"/>
    <w:rsid w:val="000D4246"/>
    <w:rsid w:val="000D4ABC"/>
    <w:rsid w:val="000D4C05"/>
    <w:rsid w:val="000D649F"/>
    <w:rsid w:val="000D6E47"/>
    <w:rsid w:val="000E5EA3"/>
    <w:rsid w:val="000E715B"/>
    <w:rsid w:val="000E75A3"/>
    <w:rsid w:val="000F3B24"/>
    <w:rsid w:val="000F4374"/>
    <w:rsid w:val="000F59E6"/>
    <w:rsid w:val="000F67AF"/>
    <w:rsid w:val="000F7375"/>
    <w:rsid w:val="00101FB8"/>
    <w:rsid w:val="00105551"/>
    <w:rsid w:val="001067F7"/>
    <w:rsid w:val="00114556"/>
    <w:rsid w:val="00114D5A"/>
    <w:rsid w:val="0011663F"/>
    <w:rsid w:val="00117BE6"/>
    <w:rsid w:val="00121BE1"/>
    <w:rsid w:val="00123CE2"/>
    <w:rsid w:val="00125F9D"/>
    <w:rsid w:val="00130CDA"/>
    <w:rsid w:val="0013147C"/>
    <w:rsid w:val="0013168C"/>
    <w:rsid w:val="0013297C"/>
    <w:rsid w:val="00134351"/>
    <w:rsid w:val="00137DB3"/>
    <w:rsid w:val="00137EAB"/>
    <w:rsid w:val="00140BA0"/>
    <w:rsid w:val="00140D24"/>
    <w:rsid w:val="00144E5F"/>
    <w:rsid w:val="0014512A"/>
    <w:rsid w:val="00151E74"/>
    <w:rsid w:val="001524C9"/>
    <w:rsid w:val="00152DC9"/>
    <w:rsid w:val="0015375F"/>
    <w:rsid w:val="00153B73"/>
    <w:rsid w:val="00153BB4"/>
    <w:rsid w:val="00161E9E"/>
    <w:rsid w:val="0016667D"/>
    <w:rsid w:val="00167FD5"/>
    <w:rsid w:val="00170152"/>
    <w:rsid w:val="001737C3"/>
    <w:rsid w:val="0017560D"/>
    <w:rsid w:val="0018262B"/>
    <w:rsid w:val="001827F5"/>
    <w:rsid w:val="00183795"/>
    <w:rsid w:val="0018481E"/>
    <w:rsid w:val="001848A0"/>
    <w:rsid w:val="00190179"/>
    <w:rsid w:val="00191057"/>
    <w:rsid w:val="0019603A"/>
    <w:rsid w:val="00197F33"/>
    <w:rsid w:val="001A07AA"/>
    <w:rsid w:val="001A291A"/>
    <w:rsid w:val="001A412A"/>
    <w:rsid w:val="001A41DE"/>
    <w:rsid w:val="001A461F"/>
    <w:rsid w:val="001A5DEA"/>
    <w:rsid w:val="001B345C"/>
    <w:rsid w:val="001B4017"/>
    <w:rsid w:val="001B487C"/>
    <w:rsid w:val="001B6157"/>
    <w:rsid w:val="001B6767"/>
    <w:rsid w:val="001B6F0B"/>
    <w:rsid w:val="001B6F3B"/>
    <w:rsid w:val="001B75E5"/>
    <w:rsid w:val="001C0552"/>
    <w:rsid w:val="001C63B6"/>
    <w:rsid w:val="001C6CD5"/>
    <w:rsid w:val="001D057A"/>
    <w:rsid w:val="001D1502"/>
    <w:rsid w:val="001D1817"/>
    <w:rsid w:val="001D2BA1"/>
    <w:rsid w:val="001D6B88"/>
    <w:rsid w:val="001D6ECD"/>
    <w:rsid w:val="001E0124"/>
    <w:rsid w:val="001E2763"/>
    <w:rsid w:val="001E3BA5"/>
    <w:rsid w:val="001E4126"/>
    <w:rsid w:val="001E6842"/>
    <w:rsid w:val="001E75D1"/>
    <w:rsid w:val="001E7A52"/>
    <w:rsid w:val="001E7B16"/>
    <w:rsid w:val="001F21F4"/>
    <w:rsid w:val="001F4F6D"/>
    <w:rsid w:val="00200F28"/>
    <w:rsid w:val="0020178C"/>
    <w:rsid w:val="00202527"/>
    <w:rsid w:val="00203FFD"/>
    <w:rsid w:val="0020642A"/>
    <w:rsid w:val="00206F5F"/>
    <w:rsid w:val="00207305"/>
    <w:rsid w:val="00212087"/>
    <w:rsid w:val="00212918"/>
    <w:rsid w:val="00213B28"/>
    <w:rsid w:val="002160FB"/>
    <w:rsid w:val="00216654"/>
    <w:rsid w:val="00217767"/>
    <w:rsid w:val="002177B1"/>
    <w:rsid w:val="00220F9B"/>
    <w:rsid w:val="002236BC"/>
    <w:rsid w:val="00224A6D"/>
    <w:rsid w:val="00224E16"/>
    <w:rsid w:val="002273F1"/>
    <w:rsid w:val="002342F4"/>
    <w:rsid w:val="00235476"/>
    <w:rsid w:val="00236B48"/>
    <w:rsid w:val="00242822"/>
    <w:rsid w:val="00244E57"/>
    <w:rsid w:val="00246D3D"/>
    <w:rsid w:val="00251245"/>
    <w:rsid w:val="002540F2"/>
    <w:rsid w:val="00257CB2"/>
    <w:rsid w:val="0026157A"/>
    <w:rsid w:val="002624CF"/>
    <w:rsid w:val="002631DE"/>
    <w:rsid w:val="00271428"/>
    <w:rsid w:val="00271D37"/>
    <w:rsid w:val="002727FF"/>
    <w:rsid w:val="002728BC"/>
    <w:rsid w:val="00276CE3"/>
    <w:rsid w:val="00277884"/>
    <w:rsid w:val="00280558"/>
    <w:rsid w:val="00280AEF"/>
    <w:rsid w:val="002836B3"/>
    <w:rsid w:val="00284381"/>
    <w:rsid w:val="00284886"/>
    <w:rsid w:val="00284FF8"/>
    <w:rsid w:val="0028532B"/>
    <w:rsid w:val="00287336"/>
    <w:rsid w:val="00290980"/>
    <w:rsid w:val="0029388A"/>
    <w:rsid w:val="00297B29"/>
    <w:rsid w:val="002A1340"/>
    <w:rsid w:val="002A1F60"/>
    <w:rsid w:val="002A3509"/>
    <w:rsid w:val="002A3BD8"/>
    <w:rsid w:val="002A56D6"/>
    <w:rsid w:val="002B021C"/>
    <w:rsid w:val="002B2133"/>
    <w:rsid w:val="002B26E1"/>
    <w:rsid w:val="002B5CE9"/>
    <w:rsid w:val="002B6028"/>
    <w:rsid w:val="002B7E66"/>
    <w:rsid w:val="002C05A5"/>
    <w:rsid w:val="002C0813"/>
    <w:rsid w:val="002C26D6"/>
    <w:rsid w:val="002C41EF"/>
    <w:rsid w:val="002C4907"/>
    <w:rsid w:val="002D0D61"/>
    <w:rsid w:val="002D597D"/>
    <w:rsid w:val="002D5FCD"/>
    <w:rsid w:val="002D6322"/>
    <w:rsid w:val="002D7D38"/>
    <w:rsid w:val="002E09E5"/>
    <w:rsid w:val="002E11B7"/>
    <w:rsid w:val="002E6B53"/>
    <w:rsid w:val="002E7565"/>
    <w:rsid w:val="002E7606"/>
    <w:rsid w:val="002F0A49"/>
    <w:rsid w:val="002F1400"/>
    <w:rsid w:val="002F163C"/>
    <w:rsid w:val="002F1DA7"/>
    <w:rsid w:val="002F23A6"/>
    <w:rsid w:val="002F33E3"/>
    <w:rsid w:val="002F5284"/>
    <w:rsid w:val="002F571E"/>
    <w:rsid w:val="003002A7"/>
    <w:rsid w:val="00301403"/>
    <w:rsid w:val="00302E89"/>
    <w:rsid w:val="00304101"/>
    <w:rsid w:val="0030746E"/>
    <w:rsid w:val="00310274"/>
    <w:rsid w:val="003124B3"/>
    <w:rsid w:val="00312DAF"/>
    <w:rsid w:val="00315C40"/>
    <w:rsid w:val="00321147"/>
    <w:rsid w:val="00327936"/>
    <w:rsid w:val="003306C8"/>
    <w:rsid w:val="00331693"/>
    <w:rsid w:val="003331CB"/>
    <w:rsid w:val="003348F7"/>
    <w:rsid w:val="00335FBC"/>
    <w:rsid w:val="003371E0"/>
    <w:rsid w:val="00337800"/>
    <w:rsid w:val="00340367"/>
    <w:rsid w:val="00341059"/>
    <w:rsid w:val="003410A8"/>
    <w:rsid w:val="003416C0"/>
    <w:rsid w:val="0034325C"/>
    <w:rsid w:val="003517F0"/>
    <w:rsid w:val="00351D22"/>
    <w:rsid w:val="00351F09"/>
    <w:rsid w:val="003548B0"/>
    <w:rsid w:val="00355FCB"/>
    <w:rsid w:val="00360B96"/>
    <w:rsid w:val="003614D0"/>
    <w:rsid w:val="003618B6"/>
    <w:rsid w:val="00361E30"/>
    <w:rsid w:val="0036257A"/>
    <w:rsid w:val="00363011"/>
    <w:rsid w:val="003640BD"/>
    <w:rsid w:val="00370E7C"/>
    <w:rsid w:val="00371242"/>
    <w:rsid w:val="00373399"/>
    <w:rsid w:val="00376863"/>
    <w:rsid w:val="00376AAA"/>
    <w:rsid w:val="00376DC4"/>
    <w:rsid w:val="00376EEC"/>
    <w:rsid w:val="00381358"/>
    <w:rsid w:val="00382922"/>
    <w:rsid w:val="00382FAD"/>
    <w:rsid w:val="00384BA1"/>
    <w:rsid w:val="00385F32"/>
    <w:rsid w:val="0038657E"/>
    <w:rsid w:val="003866B9"/>
    <w:rsid w:val="003871C6"/>
    <w:rsid w:val="003948F5"/>
    <w:rsid w:val="00394968"/>
    <w:rsid w:val="00395C4B"/>
    <w:rsid w:val="003A1EEA"/>
    <w:rsid w:val="003A51D6"/>
    <w:rsid w:val="003A54B7"/>
    <w:rsid w:val="003A5C9D"/>
    <w:rsid w:val="003A6F62"/>
    <w:rsid w:val="003A70A4"/>
    <w:rsid w:val="003B0BB6"/>
    <w:rsid w:val="003B0DDE"/>
    <w:rsid w:val="003B3A71"/>
    <w:rsid w:val="003B571C"/>
    <w:rsid w:val="003B7837"/>
    <w:rsid w:val="003C1839"/>
    <w:rsid w:val="003C2392"/>
    <w:rsid w:val="003C34D1"/>
    <w:rsid w:val="003C7D87"/>
    <w:rsid w:val="003D1D52"/>
    <w:rsid w:val="003D2941"/>
    <w:rsid w:val="003D3798"/>
    <w:rsid w:val="003D3842"/>
    <w:rsid w:val="003D5ECC"/>
    <w:rsid w:val="003E03D2"/>
    <w:rsid w:val="003F2D18"/>
    <w:rsid w:val="004024FC"/>
    <w:rsid w:val="00404463"/>
    <w:rsid w:val="00405340"/>
    <w:rsid w:val="0040615B"/>
    <w:rsid w:val="0040621F"/>
    <w:rsid w:val="004125D5"/>
    <w:rsid w:val="00416C3C"/>
    <w:rsid w:val="0041725F"/>
    <w:rsid w:val="00421701"/>
    <w:rsid w:val="00423222"/>
    <w:rsid w:val="00424C90"/>
    <w:rsid w:val="004321C1"/>
    <w:rsid w:val="004321C3"/>
    <w:rsid w:val="00432252"/>
    <w:rsid w:val="00432F3D"/>
    <w:rsid w:val="00433EB6"/>
    <w:rsid w:val="0044035C"/>
    <w:rsid w:val="004410C7"/>
    <w:rsid w:val="004429F8"/>
    <w:rsid w:val="00442F76"/>
    <w:rsid w:val="00446562"/>
    <w:rsid w:val="00446B3D"/>
    <w:rsid w:val="00447123"/>
    <w:rsid w:val="00447C61"/>
    <w:rsid w:val="0045168F"/>
    <w:rsid w:val="00452505"/>
    <w:rsid w:val="00454F7B"/>
    <w:rsid w:val="00460A5E"/>
    <w:rsid w:val="00463991"/>
    <w:rsid w:val="00463DE3"/>
    <w:rsid w:val="00467B4F"/>
    <w:rsid w:val="00474E6B"/>
    <w:rsid w:val="00476D7F"/>
    <w:rsid w:val="0048096B"/>
    <w:rsid w:val="004815D9"/>
    <w:rsid w:val="00482EAF"/>
    <w:rsid w:val="00491A2A"/>
    <w:rsid w:val="00494852"/>
    <w:rsid w:val="004966BF"/>
    <w:rsid w:val="004A00C9"/>
    <w:rsid w:val="004A4289"/>
    <w:rsid w:val="004A4709"/>
    <w:rsid w:val="004A527C"/>
    <w:rsid w:val="004A5716"/>
    <w:rsid w:val="004A71D9"/>
    <w:rsid w:val="004B1FDD"/>
    <w:rsid w:val="004B344F"/>
    <w:rsid w:val="004B4936"/>
    <w:rsid w:val="004B4967"/>
    <w:rsid w:val="004B5E85"/>
    <w:rsid w:val="004C051D"/>
    <w:rsid w:val="004C35DF"/>
    <w:rsid w:val="004C465A"/>
    <w:rsid w:val="004C5C6E"/>
    <w:rsid w:val="004C75DC"/>
    <w:rsid w:val="004D114B"/>
    <w:rsid w:val="004D15A0"/>
    <w:rsid w:val="004D33E8"/>
    <w:rsid w:val="004D4756"/>
    <w:rsid w:val="004D4766"/>
    <w:rsid w:val="004D6C70"/>
    <w:rsid w:val="004D6FEE"/>
    <w:rsid w:val="004E09E2"/>
    <w:rsid w:val="004E2F14"/>
    <w:rsid w:val="004E628D"/>
    <w:rsid w:val="004E6B65"/>
    <w:rsid w:val="004F26AC"/>
    <w:rsid w:val="004F3690"/>
    <w:rsid w:val="004F3C9C"/>
    <w:rsid w:val="004F5899"/>
    <w:rsid w:val="004F780B"/>
    <w:rsid w:val="00501937"/>
    <w:rsid w:val="00502C13"/>
    <w:rsid w:val="00505197"/>
    <w:rsid w:val="00505B56"/>
    <w:rsid w:val="00510AC0"/>
    <w:rsid w:val="00510F9A"/>
    <w:rsid w:val="005121AB"/>
    <w:rsid w:val="0051228F"/>
    <w:rsid w:val="00512D87"/>
    <w:rsid w:val="00512E68"/>
    <w:rsid w:val="005150E8"/>
    <w:rsid w:val="00516456"/>
    <w:rsid w:val="00517311"/>
    <w:rsid w:val="00517A03"/>
    <w:rsid w:val="00520F09"/>
    <w:rsid w:val="005213C7"/>
    <w:rsid w:val="005219B7"/>
    <w:rsid w:val="00523B8F"/>
    <w:rsid w:val="00532534"/>
    <w:rsid w:val="0053284D"/>
    <w:rsid w:val="00534F64"/>
    <w:rsid w:val="00535269"/>
    <w:rsid w:val="005354AA"/>
    <w:rsid w:val="00543E3E"/>
    <w:rsid w:val="00544CF1"/>
    <w:rsid w:val="0054694B"/>
    <w:rsid w:val="0055153E"/>
    <w:rsid w:val="0055480E"/>
    <w:rsid w:val="00555ADC"/>
    <w:rsid w:val="00556D18"/>
    <w:rsid w:val="00557682"/>
    <w:rsid w:val="00563854"/>
    <w:rsid w:val="00566DA6"/>
    <w:rsid w:val="0057026A"/>
    <w:rsid w:val="0057039D"/>
    <w:rsid w:val="00571106"/>
    <w:rsid w:val="00573A95"/>
    <w:rsid w:val="00582D5F"/>
    <w:rsid w:val="005908D6"/>
    <w:rsid w:val="00592060"/>
    <w:rsid w:val="005922F2"/>
    <w:rsid w:val="005935CC"/>
    <w:rsid w:val="005946F0"/>
    <w:rsid w:val="00595117"/>
    <w:rsid w:val="00595485"/>
    <w:rsid w:val="005974D4"/>
    <w:rsid w:val="00597BF7"/>
    <w:rsid w:val="00597D18"/>
    <w:rsid w:val="005A3D4B"/>
    <w:rsid w:val="005A5EAC"/>
    <w:rsid w:val="005A7DDC"/>
    <w:rsid w:val="005A7FCF"/>
    <w:rsid w:val="005B384C"/>
    <w:rsid w:val="005B41AA"/>
    <w:rsid w:val="005B53E0"/>
    <w:rsid w:val="005B6AAF"/>
    <w:rsid w:val="005C2009"/>
    <w:rsid w:val="005C2513"/>
    <w:rsid w:val="005C52FA"/>
    <w:rsid w:val="005C7D77"/>
    <w:rsid w:val="005D1835"/>
    <w:rsid w:val="005D195F"/>
    <w:rsid w:val="005D67F0"/>
    <w:rsid w:val="005D6B00"/>
    <w:rsid w:val="005D6FFC"/>
    <w:rsid w:val="005E026E"/>
    <w:rsid w:val="005E3634"/>
    <w:rsid w:val="005F0ADA"/>
    <w:rsid w:val="005F1616"/>
    <w:rsid w:val="005F5BA6"/>
    <w:rsid w:val="005F63EC"/>
    <w:rsid w:val="00600E34"/>
    <w:rsid w:val="006012D5"/>
    <w:rsid w:val="0060161B"/>
    <w:rsid w:val="00602F4E"/>
    <w:rsid w:val="00602FA6"/>
    <w:rsid w:val="006045FC"/>
    <w:rsid w:val="00604BB0"/>
    <w:rsid w:val="00614C03"/>
    <w:rsid w:val="00615384"/>
    <w:rsid w:val="0061783B"/>
    <w:rsid w:val="0061793D"/>
    <w:rsid w:val="006208C4"/>
    <w:rsid w:val="00622146"/>
    <w:rsid w:val="00625A1F"/>
    <w:rsid w:val="00625BF9"/>
    <w:rsid w:val="00632E90"/>
    <w:rsid w:val="00633C24"/>
    <w:rsid w:val="006400C7"/>
    <w:rsid w:val="00641813"/>
    <w:rsid w:val="00642F24"/>
    <w:rsid w:val="00645889"/>
    <w:rsid w:val="0064786F"/>
    <w:rsid w:val="006503C1"/>
    <w:rsid w:val="006603B0"/>
    <w:rsid w:val="00663F28"/>
    <w:rsid w:val="00664F3B"/>
    <w:rsid w:val="00665AA4"/>
    <w:rsid w:val="00666162"/>
    <w:rsid w:val="00666729"/>
    <w:rsid w:val="00671238"/>
    <w:rsid w:val="0067207F"/>
    <w:rsid w:val="0067361B"/>
    <w:rsid w:val="00673D4B"/>
    <w:rsid w:val="00675919"/>
    <w:rsid w:val="00677B22"/>
    <w:rsid w:val="00681EC3"/>
    <w:rsid w:val="006832E4"/>
    <w:rsid w:val="006841E9"/>
    <w:rsid w:val="0068609F"/>
    <w:rsid w:val="00686A8D"/>
    <w:rsid w:val="00686DFD"/>
    <w:rsid w:val="00686FA7"/>
    <w:rsid w:val="006878AA"/>
    <w:rsid w:val="006903AC"/>
    <w:rsid w:val="006917BE"/>
    <w:rsid w:val="00693ACC"/>
    <w:rsid w:val="00695EF7"/>
    <w:rsid w:val="00696466"/>
    <w:rsid w:val="006A19FB"/>
    <w:rsid w:val="006A1E6C"/>
    <w:rsid w:val="006A1FC6"/>
    <w:rsid w:val="006A656E"/>
    <w:rsid w:val="006A739A"/>
    <w:rsid w:val="006B13C1"/>
    <w:rsid w:val="006B1950"/>
    <w:rsid w:val="006B41EE"/>
    <w:rsid w:val="006B6A53"/>
    <w:rsid w:val="006C083B"/>
    <w:rsid w:val="006C09C5"/>
    <w:rsid w:val="006C147A"/>
    <w:rsid w:val="006C1489"/>
    <w:rsid w:val="006C49D5"/>
    <w:rsid w:val="006C6443"/>
    <w:rsid w:val="006D088B"/>
    <w:rsid w:val="006D4888"/>
    <w:rsid w:val="006D55BA"/>
    <w:rsid w:val="006D6AF3"/>
    <w:rsid w:val="006D74D1"/>
    <w:rsid w:val="006E1107"/>
    <w:rsid w:val="006E19ED"/>
    <w:rsid w:val="006E460D"/>
    <w:rsid w:val="006E5AD7"/>
    <w:rsid w:val="006E5FCE"/>
    <w:rsid w:val="006F09DC"/>
    <w:rsid w:val="006F2121"/>
    <w:rsid w:val="006F34D4"/>
    <w:rsid w:val="006F3D84"/>
    <w:rsid w:val="006F6F00"/>
    <w:rsid w:val="006F7B97"/>
    <w:rsid w:val="00703AF8"/>
    <w:rsid w:val="00710949"/>
    <w:rsid w:val="0071190A"/>
    <w:rsid w:val="00712EFA"/>
    <w:rsid w:val="00713B72"/>
    <w:rsid w:val="00714B4B"/>
    <w:rsid w:val="007163A1"/>
    <w:rsid w:val="007214A5"/>
    <w:rsid w:val="00721520"/>
    <w:rsid w:val="00722469"/>
    <w:rsid w:val="00722BDA"/>
    <w:rsid w:val="007245CC"/>
    <w:rsid w:val="00725656"/>
    <w:rsid w:val="007275C8"/>
    <w:rsid w:val="00731478"/>
    <w:rsid w:val="00731FF6"/>
    <w:rsid w:val="007345BD"/>
    <w:rsid w:val="0073587A"/>
    <w:rsid w:val="00735F35"/>
    <w:rsid w:val="007369E6"/>
    <w:rsid w:val="007408E2"/>
    <w:rsid w:val="007434E9"/>
    <w:rsid w:val="00744F24"/>
    <w:rsid w:val="00745E35"/>
    <w:rsid w:val="007511BA"/>
    <w:rsid w:val="007523D8"/>
    <w:rsid w:val="00752509"/>
    <w:rsid w:val="00755B84"/>
    <w:rsid w:val="007620DA"/>
    <w:rsid w:val="00762753"/>
    <w:rsid w:val="00762D5A"/>
    <w:rsid w:val="00764E11"/>
    <w:rsid w:val="00765007"/>
    <w:rsid w:val="007654DB"/>
    <w:rsid w:val="00771655"/>
    <w:rsid w:val="007758DA"/>
    <w:rsid w:val="0078047E"/>
    <w:rsid w:val="00786A3F"/>
    <w:rsid w:val="00791702"/>
    <w:rsid w:val="00793D89"/>
    <w:rsid w:val="00794336"/>
    <w:rsid w:val="007948EF"/>
    <w:rsid w:val="007A1C6D"/>
    <w:rsid w:val="007A46CF"/>
    <w:rsid w:val="007A6CEB"/>
    <w:rsid w:val="007B1459"/>
    <w:rsid w:val="007B2270"/>
    <w:rsid w:val="007B27AF"/>
    <w:rsid w:val="007B2D46"/>
    <w:rsid w:val="007B6822"/>
    <w:rsid w:val="007C15D2"/>
    <w:rsid w:val="007C37B6"/>
    <w:rsid w:val="007C3FCB"/>
    <w:rsid w:val="007C5163"/>
    <w:rsid w:val="007C635D"/>
    <w:rsid w:val="007C71D6"/>
    <w:rsid w:val="007D0C48"/>
    <w:rsid w:val="007D1F8B"/>
    <w:rsid w:val="007D2D3F"/>
    <w:rsid w:val="007D5F69"/>
    <w:rsid w:val="007D6CFF"/>
    <w:rsid w:val="007E0215"/>
    <w:rsid w:val="007E1972"/>
    <w:rsid w:val="007E35B0"/>
    <w:rsid w:val="007E3BBA"/>
    <w:rsid w:val="007E5455"/>
    <w:rsid w:val="007E74B7"/>
    <w:rsid w:val="007F0E6C"/>
    <w:rsid w:val="007F270C"/>
    <w:rsid w:val="007F2972"/>
    <w:rsid w:val="007F6832"/>
    <w:rsid w:val="007F7CB9"/>
    <w:rsid w:val="008004F2"/>
    <w:rsid w:val="0080059F"/>
    <w:rsid w:val="00803AA7"/>
    <w:rsid w:val="00804250"/>
    <w:rsid w:val="00804706"/>
    <w:rsid w:val="00804C03"/>
    <w:rsid w:val="00806EB7"/>
    <w:rsid w:val="0080786E"/>
    <w:rsid w:val="00811332"/>
    <w:rsid w:val="00811E00"/>
    <w:rsid w:val="0081273A"/>
    <w:rsid w:val="00813B1C"/>
    <w:rsid w:val="00816DB9"/>
    <w:rsid w:val="008170E8"/>
    <w:rsid w:val="0082712E"/>
    <w:rsid w:val="00827B7B"/>
    <w:rsid w:val="00830FA0"/>
    <w:rsid w:val="0083166B"/>
    <w:rsid w:val="00833394"/>
    <w:rsid w:val="0083504A"/>
    <w:rsid w:val="0083523E"/>
    <w:rsid w:val="00840BC6"/>
    <w:rsid w:val="00841F72"/>
    <w:rsid w:val="0084248E"/>
    <w:rsid w:val="008437E5"/>
    <w:rsid w:val="008439BE"/>
    <w:rsid w:val="00846902"/>
    <w:rsid w:val="00847697"/>
    <w:rsid w:val="00847D5D"/>
    <w:rsid w:val="00853F55"/>
    <w:rsid w:val="008551E6"/>
    <w:rsid w:val="00864040"/>
    <w:rsid w:val="00864351"/>
    <w:rsid w:val="008644D7"/>
    <w:rsid w:val="00865A9B"/>
    <w:rsid w:val="00865AAF"/>
    <w:rsid w:val="008736CB"/>
    <w:rsid w:val="00873D82"/>
    <w:rsid w:val="00876352"/>
    <w:rsid w:val="008774AF"/>
    <w:rsid w:val="00877644"/>
    <w:rsid w:val="00880530"/>
    <w:rsid w:val="00887116"/>
    <w:rsid w:val="008903F4"/>
    <w:rsid w:val="00891280"/>
    <w:rsid w:val="008918CE"/>
    <w:rsid w:val="00891D64"/>
    <w:rsid w:val="00895399"/>
    <w:rsid w:val="008958F3"/>
    <w:rsid w:val="008A0B28"/>
    <w:rsid w:val="008A2D3A"/>
    <w:rsid w:val="008A364C"/>
    <w:rsid w:val="008A3AEC"/>
    <w:rsid w:val="008A4234"/>
    <w:rsid w:val="008A6166"/>
    <w:rsid w:val="008A671F"/>
    <w:rsid w:val="008B149C"/>
    <w:rsid w:val="008B1C56"/>
    <w:rsid w:val="008B1E03"/>
    <w:rsid w:val="008B3C29"/>
    <w:rsid w:val="008B6C40"/>
    <w:rsid w:val="008B73E9"/>
    <w:rsid w:val="008C0AC8"/>
    <w:rsid w:val="008C1521"/>
    <w:rsid w:val="008C26EB"/>
    <w:rsid w:val="008C7037"/>
    <w:rsid w:val="008C7EA7"/>
    <w:rsid w:val="008D17F5"/>
    <w:rsid w:val="008D33D1"/>
    <w:rsid w:val="008D3F92"/>
    <w:rsid w:val="008D74D5"/>
    <w:rsid w:val="008D78E8"/>
    <w:rsid w:val="008D79C7"/>
    <w:rsid w:val="008E0348"/>
    <w:rsid w:val="008E0355"/>
    <w:rsid w:val="008E17DA"/>
    <w:rsid w:val="008E27E8"/>
    <w:rsid w:val="008E4188"/>
    <w:rsid w:val="008E6A9E"/>
    <w:rsid w:val="008E6E05"/>
    <w:rsid w:val="008E7EE6"/>
    <w:rsid w:val="008F188F"/>
    <w:rsid w:val="008F18E9"/>
    <w:rsid w:val="008F1D6C"/>
    <w:rsid w:val="008F1F8A"/>
    <w:rsid w:val="008F29A5"/>
    <w:rsid w:val="008F2AB3"/>
    <w:rsid w:val="008F39C6"/>
    <w:rsid w:val="008F3DA3"/>
    <w:rsid w:val="008F55E2"/>
    <w:rsid w:val="008F55EA"/>
    <w:rsid w:val="008F63CC"/>
    <w:rsid w:val="008F6DE9"/>
    <w:rsid w:val="00902A35"/>
    <w:rsid w:val="00902B60"/>
    <w:rsid w:val="00904D89"/>
    <w:rsid w:val="00905349"/>
    <w:rsid w:val="00905A30"/>
    <w:rsid w:val="00911B2E"/>
    <w:rsid w:val="00913BD3"/>
    <w:rsid w:val="009156CA"/>
    <w:rsid w:val="00915F21"/>
    <w:rsid w:val="0091674E"/>
    <w:rsid w:val="00916F97"/>
    <w:rsid w:val="009215E0"/>
    <w:rsid w:val="00921DF5"/>
    <w:rsid w:val="009220A2"/>
    <w:rsid w:val="00925C3A"/>
    <w:rsid w:val="00925DB3"/>
    <w:rsid w:val="00925E2F"/>
    <w:rsid w:val="00926E0E"/>
    <w:rsid w:val="00931F1D"/>
    <w:rsid w:val="00936B24"/>
    <w:rsid w:val="00936FFC"/>
    <w:rsid w:val="0093719D"/>
    <w:rsid w:val="00937BF9"/>
    <w:rsid w:val="0094014A"/>
    <w:rsid w:val="00942EDB"/>
    <w:rsid w:val="0094500B"/>
    <w:rsid w:val="00946028"/>
    <w:rsid w:val="009460E9"/>
    <w:rsid w:val="0094648B"/>
    <w:rsid w:val="0095384D"/>
    <w:rsid w:val="00954A23"/>
    <w:rsid w:val="00957A1E"/>
    <w:rsid w:val="00957A5B"/>
    <w:rsid w:val="00960408"/>
    <w:rsid w:val="0096493F"/>
    <w:rsid w:val="0096614A"/>
    <w:rsid w:val="009665C6"/>
    <w:rsid w:val="009714F3"/>
    <w:rsid w:val="0097393D"/>
    <w:rsid w:val="00974FD3"/>
    <w:rsid w:val="009760AB"/>
    <w:rsid w:val="00977FAF"/>
    <w:rsid w:val="009804B5"/>
    <w:rsid w:val="00980A2D"/>
    <w:rsid w:val="0098194F"/>
    <w:rsid w:val="0098234E"/>
    <w:rsid w:val="009852FF"/>
    <w:rsid w:val="009875BA"/>
    <w:rsid w:val="00993557"/>
    <w:rsid w:val="00996D2D"/>
    <w:rsid w:val="00997ABC"/>
    <w:rsid w:val="009A15AD"/>
    <w:rsid w:val="009A17B6"/>
    <w:rsid w:val="009A585B"/>
    <w:rsid w:val="009B2BEB"/>
    <w:rsid w:val="009B35F1"/>
    <w:rsid w:val="009B3656"/>
    <w:rsid w:val="009B5543"/>
    <w:rsid w:val="009B725E"/>
    <w:rsid w:val="009C5A44"/>
    <w:rsid w:val="009C63BE"/>
    <w:rsid w:val="009C74C6"/>
    <w:rsid w:val="009D2038"/>
    <w:rsid w:val="009E0268"/>
    <w:rsid w:val="009E0DE9"/>
    <w:rsid w:val="009E5C31"/>
    <w:rsid w:val="009E5FEE"/>
    <w:rsid w:val="009E72A9"/>
    <w:rsid w:val="009F01C9"/>
    <w:rsid w:val="009F3809"/>
    <w:rsid w:val="009F495F"/>
    <w:rsid w:val="009F645C"/>
    <w:rsid w:val="009F72C3"/>
    <w:rsid w:val="00A01211"/>
    <w:rsid w:val="00A03162"/>
    <w:rsid w:val="00A03A13"/>
    <w:rsid w:val="00A05BB8"/>
    <w:rsid w:val="00A05C1A"/>
    <w:rsid w:val="00A138B0"/>
    <w:rsid w:val="00A13E2D"/>
    <w:rsid w:val="00A148EB"/>
    <w:rsid w:val="00A15B66"/>
    <w:rsid w:val="00A17651"/>
    <w:rsid w:val="00A248FB"/>
    <w:rsid w:val="00A2533C"/>
    <w:rsid w:val="00A25A05"/>
    <w:rsid w:val="00A25A6F"/>
    <w:rsid w:val="00A268F5"/>
    <w:rsid w:val="00A31037"/>
    <w:rsid w:val="00A31510"/>
    <w:rsid w:val="00A34F42"/>
    <w:rsid w:val="00A3550A"/>
    <w:rsid w:val="00A40671"/>
    <w:rsid w:val="00A42174"/>
    <w:rsid w:val="00A428EE"/>
    <w:rsid w:val="00A43084"/>
    <w:rsid w:val="00A43167"/>
    <w:rsid w:val="00A4395C"/>
    <w:rsid w:val="00A445F3"/>
    <w:rsid w:val="00A45172"/>
    <w:rsid w:val="00A502E8"/>
    <w:rsid w:val="00A50CB1"/>
    <w:rsid w:val="00A51B14"/>
    <w:rsid w:val="00A51C02"/>
    <w:rsid w:val="00A52EA2"/>
    <w:rsid w:val="00A55BD2"/>
    <w:rsid w:val="00A56442"/>
    <w:rsid w:val="00A56F0B"/>
    <w:rsid w:val="00A60058"/>
    <w:rsid w:val="00A61537"/>
    <w:rsid w:val="00A617AB"/>
    <w:rsid w:val="00A634B3"/>
    <w:rsid w:val="00A70075"/>
    <w:rsid w:val="00A70638"/>
    <w:rsid w:val="00A75456"/>
    <w:rsid w:val="00A7798A"/>
    <w:rsid w:val="00A81D0B"/>
    <w:rsid w:val="00A82A33"/>
    <w:rsid w:val="00A8306B"/>
    <w:rsid w:val="00A9112F"/>
    <w:rsid w:val="00A941BE"/>
    <w:rsid w:val="00A967D7"/>
    <w:rsid w:val="00AA0F3F"/>
    <w:rsid w:val="00AA2292"/>
    <w:rsid w:val="00AA2605"/>
    <w:rsid w:val="00AA6348"/>
    <w:rsid w:val="00AA641F"/>
    <w:rsid w:val="00AA733E"/>
    <w:rsid w:val="00AB0990"/>
    <w:rsid w:val="00AB12B2"/>
    <w:rsid w:val="00AB2662"/>
    <w:rsid w:val="00AB64AB"/>
    <w:rsid w:val="00AB7160"/>
    <w:rsid w:val="00AC2B60"/>
    <w:rsid w:val="00AD1D12"/>
    <w:rsid w:val="00AD32C9"/>
    <w:rsid w:val="00AD49D3"/>
    <w:rsid w:val="00AD50D7"/>
    <w:rsid w:val="00AD5B0B"/>
    <w:rsid w:val="00AE0738"/>
    <w:rsid w:val="00AE3D22"/>
    <w:rsid w:val="00AE6BB4"/>
    <w:rsid w:val="00AE7A3F"/>
    <w:rsid w:val="00AF09E4"/>
    <w:rsid w:val="00AF19C6"/>
    <w:rsid w:val="00B02906"/>
    <w:rsid w:val="00B02FA2"/>
    <w:rsid w:val="00B03D55"/>
    <w:rsid w:val="00B04022"/>
    <w:rsid w:val="00B0403B"/>
    <w:rsid w:val="00B04435"/>
    <w:rsid w:val="00B04F18"/>
    <w:rsid w:val="00B05A81"/>
    <w:rsid w:val="00B0766C"/>
    <w:rsid w:val="00B07999"/>
    <w:rsid w:val="00B07DE3"/>
    <w:rsid w:val="00B1145C"/>
    <w:rsid w:val="00B13049"/>
    <w:rsid w:val="00B133D4"/>
    <w:rsid w:val="00B13F8E"/>
    <w:rsid w:val="00B1516E"/>
    <w:rsid w:val="00B153D2"/>
    <w:rsid w:val="00B15E52"/>
    <w:rsid w:val="00B164C0"/>
    <w:rsid w:val="00B216AE"/>
    <w:rsid w:val="00B22D1C"/>
    <w:rsid w:val="00B22F93"/>
    <w:rsid w:val="00B25CA7"/>
    <w:rsid w:val="00B277DC"/>
    <w:rsid w:val="00B33F0A"/>
    <w:rsid w:val="00B34376"/>
    <w:rsid w:val="00B3575D"/>
    <w:rsid w:val="00B3761A"/>
    <w:rsid w:val="00B40458"/>
    <w:rsid w:val="00B4508A"/>
    <w:rsid w:val="00B45303"/>
    <w:rsid w:val="00B4537D"/>
    <w:rsid w:val="00B454D2"/>
    <w:rsid w:val="00B4620A"/>
    <w:rsid w:val="00B468E5"/>
    <w:rsid w:val="00B511CC"/>
    <w:rsid w:val="00B575BC"/>
    <w:rsid w:val="00B6015A"/>
    <w:rsid w:val="00B60737"/>
    <w:rsid w:val="00B609E6"/>
    <w:rsid w:val="00B6543B"/>
    <w:rsid w:val="00B65AFC"/>
    <w:rsid w:val="00B66F9E"/>
    <w:rsid w:val="00B677B5"/>
    <w:rsid w:val="00B67AD1"/>
    <w:rsid w:val="00B67BF3"/>
    <w:rsid w:val="00B728AA"/>
    <w:rsid w:val="00B75264"/>
    <w:rsid w:val="00B75C75"/>
    <w:rsid w:val="00B760F9"/>
    <w:rsid w:val="00B779CD"/>
    <w:rsid w:val="00B8286A"/>
    <w:rsid w:val="00B839A0"/>
    <w:rsid w:val="00B86604"/>
    <w:rsid w:val="00B86B56"/>
    <w:rsid w:val="00B87D45"/>
    <w:rsid w:val="00B90CD2"/>
    <w:rsid w:val="00B924AA"/>
    <w:rsid w:val="00B93958"/>
    <w:rsid w:val="00B93BE1"/>
    <w:rsid w:val="00BA041C"/>
    <w:rsid w:val="00BA084D"/>
    <w:rsid w:val="00BA130E"/>
    <w:rsid w:val="00BA4FD3"/>
    <w:rsid w:val="00BB042F"/>
    <w:rsid w:val="00BB61C9"/>
    <w:rsid w:val="00BC10AA"/>
    <w:rsid w:val="00BC189F"/>
    <w:rsid w:val="00BC25A8"/>
    <w:rsid w:val="00BC2B4B"/>
    <w:rsid w:val="00BC4530"/>
    <w:rsid w:val="00BC5AE6"/>
    <w:rsid w:val="00BD3E18"/>
    <w:rsid w:val="00BD7985"/>
    <w:rsid w:val="00BE095F"/>
    <w:rsid w:val="00BE23E1"/>
    <w:rsid w:val="00BE4323"/>
    <w:rsid w:val="00BE5012"/>
    <w:rsid w:val="00BE5072"/>
    <w:rsid w:val="00BE5A77"/>
    <w:rsid w:val="00BE63F4"/>
    <w:rsid w:val="00BE66CC"/>
    <w:rsid w:val="00BF313E"/>
    <w:rsid w:val="00BF464A"/>
    <w:rsid w:val="00C008CE"/>
    <w:rsid w:val="00C029FC"/>
    <w:rsid w:val="00C02CFD"/>
    <w:rsid w:val="00C03D59"/>
    <w:rsid w:val="00C0438F"/>
    <w:rsid w:val="00C06916"/>
    <w:rsid w:val="00C10299"/>
    <w:rsid w:val="00C12454"/>
    <w:rsid w:val="00C13193"/>
    <w:rsid w:val="00C13BB1"/>
    <w:rsid w:val="00C14BCA"/>
    <w:rsid w:val="00C17CEE"/>
    <w:rsid w:val="00C21AF1"/>
    <w:rsid w:val="00C21C3F"/>
    <w:rsid w:val="00C221DA"/>
    <w:rsid w:val="00C25379"/>
    <w:rsid w:val="00C25E2C"/>
    <w:rsid w:val="00C27EED"/>
    <w:rsid w:val="00C32270"/>
    <w:rsid w:val="00C35C4F"/>
    <w:rsid w:val="00C35F06"/>
    <w:rsid w:val="00C37710"/>
    <w:rsid w:val="00C4195E"/>
    <w:rsid w:val="00C41F5D"/>
    <w:rsid w:val="00C433B1"/>
    <w:rsid w:val="00C45542"/>
    <w:rsid w:val="00C461A7"/>
    <w:rsid w:val="00C509F5"/>
    <w:rsid w:val="00C522EF"/>
    <w:rsid w:val="00C539FE"/>
    <w:rsid w:val="00C53E8A"/>
    <w:rsid w:val="00C55741"/>
    <w:rsid w:val="00C56184"/>
    <w:rsid w:val="00C6013B"/>
    <w:rsid w:val="00C60E4C"/>
    <w:rsid w:val="00C70D11"/>
    <w:rsid w:val="00C72832"/>
    <w:rsid w:val="00C740F0"/>
    <w:rsid w:val="00C74380"/>
    <w:rsid w:val="00C75D2A"/>
    <w:rsid w:val="00C763D4"/>
    <w:rsid w:val="00C80279"/>
    <w:rsid w:val="00C83F60"/>
    <w:rsid w:val="00C84C40"/>
    <w:rsid w:val="00C84E83"/>
    <w:rsid w:val="00C91492"/>
    <w:rsid w:val="00C9215A"/>
    <w:rsid w:val="00C93211"/>
    <w:rsid w:val="00C9365C"/>
    <w:rsid w:val="00C9489C"/>
    <w:rsid w:val="00C9583F"/>
    <w:rsid w:val="00C97E73"/>
    <w:rsid w:val="00CA2A5A"/>
    <w:rsid w:val="00CA64E7"/>
    <w:rsid w:val="00CA7165"/>
    <w:rsid w:val="00CB08F7"/>
    <w:rsid w:val="00CB22E5"/>
    <w:rsid w:val="00CB5244"/>
    <w:rsid w:val="00CC2381"/>
    <w:rsid w:val="00CC32F6"/>
    <w:rsid w:val="00CD1781"/>
    <w:rsid w:val="00CD1A18"/>
    <w:rsid w:val="00CD2FBA"/>
    <w:rsid w:val="00CD4EB5"/>
    <w:rsid w:val="00CD6AC4"/>
    <w:rsid w:val="00CD7949"/>
    <w:rsid w:val="00CE1CE4"/>
    <w:rsid w:val="00CE41C4"/>
    <w:rsid w:val="00CE42C1"/>
    <w:rsid w:val="00CE4B12"/>
    <w:rsid w:val="00CE6794"/>
    <w:rsid w:val="00CE78BD"/>
    <w:rsid w:val="00CF06FA"/>
    <w:rsid w:val="00CF1542"/>
    <w:rsid w:val="00D00073"/>
    <w:rsid w:val="00D00FB1"/>
    <w:rsid w:val="00D01566"/>
    <w:rsid w:val="00D023DC"/>
    <w:rsid w:val="00D037C4"/>
    <w:rsid w:val="00D14D5C"/>
    <w:rsid w:val="00D1555E"/>
    <w:rsid w:val="00D17838"/>
    <w:rsid w:val="00D201A8"/>
    <w:rsid w:val="00D20349"/>
    <w:rsid w:val="00D23173"/>
    <w:rsid w:val="00D249DC"/>
    <w:rsid w:val="00D27020"/>
    <w:rsid w:val="00D27859"/>
    <w:rsid w:val="00D323EC"/>
    <w:rsid w:val="00D41D79"/>
    <w:rsid w:val="00D41F21"/>
    <w:rsid w:val="00D424EE"/>
    <w:rsid w:val="00D43860"/>
    <w:rsid w:val="00D45ADA"/>
    <w:rsid w:val="00D508C4"/>
    <w:rsid w:val="00D52E2D"/>
    <w:rsid w:val="00D533BF"/>
    <w:rsid w:val="00D53E55"/>
    <w:rsid w:val="00D53E6C"/>
    <w:rsid w:val="00D562C1"/>
    <w:rsid w:val="00D5642C"/>
    <w:rsid w:val="00D61398"/>
    <w:rsid w:val="00D637F6"/>
    <w:rsid w:val="00D63B06"/>
    <w:rsid w:val="00D64E4F"/>
    <w:rsid w:val="00D66799"/>
    <w:rsid w:val="00D66A44"/>
    <w:rsid w:val="00D70081"/>
    <w:rsid w:val="00D72E5B"/>
    <w:rsid w:val="00D73FC9"/>
    <w:rsid w:val="00D7466F"/>
    <w:rsid w:val="00D76581"/>
    <w:rsid w:val="00D77F14"/>
    <w:rsid w:val="00D84453"/>
    <w:rsid w:val="00D87B66"/>
    <w:rsid w:val="00D91C52"/>
    <w:rsid w:val="00D91EAD"/>
    <w:rsid w:val="00D93FE6"/>
    <w:rsid w:val="00D95136"/>
    <w:rsid w:val="00D9624D"/>
    <w:rsid w:val="00DA7800"/>
    <w:rsid w:val="00DB1737"/>
    <w:rsid w:val="00DB1DB5"/>
    <w:rsid w:val="00DB4352"/>
    <w:rsid w:val="00DB4954"/>
    <w:rsid w:val="00DB537D"/>
    <w:rsid w:val="00DC1869"/>
    <w:rsid w:val="00DC701F"/>
    <w:rsid w:val="00DC74C9"/>
    <w:rsid w:val="00DC7CEC"/>
    <w:rsid w:val="00DD2CE6"/>
    <w:rsid w:val="00DD3F85"/>
    <w:rsid w:val="00DD5CED"/>
    <w:rsid w:val="00DD7399"/>
    <w:rsid w:val="00DE03E1"/>
    <w:rsid w:val="00DE0827"/>
    <w:rsid w:val="00DE62BF"/>
    <w:rsid w:val="00DE7B0B"/>
    <w:rsid w:val="00DF2766"/>
    <w:rsid w:val="00DF29BC"/>
    <w:rsid w:val="00DF4C27"/>
    <w:rsid w:val="00DF5062"/>
    <w:rsid w:val="00DF58DA"/>
    <w:rsid w:val="00E023CD"/>
    <w:rsid w:val="00E03AD1"/>
    <w:rsid w:val="00E10F6C"/>
    <w:rsid w:val="00E10F7E"/>
    <w:rsid w:val="00E116DF"/>
    <w:rsid w:val="00E132F8"/>
    <w:rsid w:val="00E136AF"/>
    <w:rsid w:val="00E13AF5"/>
    <w:rsid w:val="00E16E65"/>
    <w:rsid w:val="00E16E86"/>
    <w:rsid w:val="00E1707D"/>
    <w:rsid w:val="00E17DF4"/>
    <w:rsid w:val="00E21B11"/>
    <w:rsid w:val="00E25EBA"/>
    <w:rsid w:val="00E26C5D"/>
    <w:rsid w:val="00E31F0F"/>
    <w:rsid w:val="00E345A3"/>
    <w:rsid w:val="00E3588B"/>
    <w:rsid w:val="00E412E4"/>
    <w:rsid w:val="00E420C0"/>
    <w:rsid w:val="00E42FDA"/>
    <w:rsid w:val="00E43B53"/>
    <w:rsid w:val="00E43BAC"/>
    <w:rsid w:val="00E46027"/>
    <w:rsid w:val="00E51581"/>
    <w:rsid w:val="00E524CB"/>
    <w:rsid w:val="00E56B10"/>
    <w:rsid w:val="00E57A84"/>
    <w:rsid w:val="00E57B4B"/>
    <w:rsid w:val="00E60767"/>
    <w:rsid w:val="00E61AAE"/>
    <w:rsid w:val="00E61F3B"/>
    <w:rsid w:val="00E62D57"/>
    <w:rsid w:val="00E63108"/>
    <w:rsid w:val="00E646DA"/>
    <w:rsid w:val="00E66CFC"/>
    <w:rsid w:val="00E67B38"/>
    <w:rsid w:val="00E67DBB"/>
    <w:rsid w:val="00E70FB0"/>
    <w:rsid w:val="00E72284"/>
    <w:rsid w:val="00E74BB2"/>
    <w:rsid w:val="00E754A7"/>
    <w:rsid w:val="00E75F9B"/>
    <w:rsid w:val="00E81086"/>
    <w:rsid w:val="00E82EE8"/>
    <w:rsid w:val="00E83136"/>
    <w:rsid w:val="00E83F3E"/>
    <w:rsid w:val="00E84CB3"/>
    <w:rsid w:val="00E874AF"/>
    <w:rsid w:val="00E920BC"/>
    <w:rsid w:val="00E921B6"/>
    <w:rsid w:val="00E92569"/>
    <w:rsid w:val="00E92580"/>
    <w:rsid w:val="00E94C92"/>
    <w:rsid w:val="00E95EC6"/>
    <w:rsid w:val="00E96495"/>
    <w:rsid w:val="00EA0B2A"/>
    <w:rsid w:val="00EA3ACE"/>
    <w:rsid w:val="00EA411B"/>
    <w:rsid w:val="00EB37C7"/>
    <w:rsid w:val="00EB3E3E"/>
    <w:rsid w:val="00EB4CB5"/>
    <w:rsid w:val="00EB5FA8"/>
    <w:rsid w:val="00EC118A"/>
    <w:rsid w:val="00EC432E"/>
    <w:rsid w:val="00EC4510"/>
    <w:rsid w:val="00EC50FE"/>
    <w:rsid w:val="00ED0DE6"/>
    <w:rsid w:val="00ED2024"/>
    <w:rsid w:val="00ED5CDD"/>
    <w:rsid w:val="00ED6096"/>
    <w:rsid w:val="00EE03A4"/>
    <w:rsid w:val="00EE1414"/>
    <w:rsid w:val="00EE2425"/>
    <w:rsid w:val="00EE45B5"/>
    <w:rsid w:val="00EF2188"/>
    <w:rsid w:val="00EF4997"/>
    <w:rsid w:val="00EF6A77"/>
    <w:rsid w:val="00F03168"/>
    <w:rsid w:val="00F064AF"/>
    <w:rsid w:val="00F12F14"/>
    <w:rsid w:val="00F137A7"/>
    <w:rsid w:val="00F13FFC"/>
    <w:rsid w:val="00F21547"/>
    <w:rsid w:val="00F218B1"/>
    <w:rsid w:val="00F24A6F"/>
    <w:rsid w:val="00F259AC"/>
    <w:rsid w:val="00F26AA2"/>
    <w:rsid w:val="00F26FD4"/>
    <w:rsid w:val="00F30886"/>
    <w:rsid w:val="00F337A2"/>
    <w:rsid w:val="00F33EF5"/>
    <w:rsid w:val="00F349E4"/>
    <w:rsid w:val="00F34AB4"/>
    <w:rsid w:val="00F35F43"/>
    <w:rsid w:val="00F3615B"/>
    <w:rsid w:val="00F37C69"/>
    <w:rsid w:val="00F37F3F"/>
    <w:rsid w:val="00F42BE6"/>
    <w:rsid w:val="00F43432"/>
    <w:rsid w:val="00F459D9"/>
    <w:rsid w:val="00F459E3"/>
    <w:rsid w:val="00F500F6"/>
    <w:rsid w:val="00F505A3"/>
    <w:rsid w:val="00F52324"/>
    <w:rsid w:val="00F52423"/>
    <w:rsid w:val="00F55E49"/>
    <w:rsid w:val="00F57E58"/>
    <w:rsid w:val="00F61056"/>
    <w:rsid w:val="00F638EF"/>
    <w:rsid w:val="00F664D3"/>
    <w:rsid w:val="00F703A8"/>
    <w:rsid w:val="00F706E1"/>
    <w:rsid w:val="00F71338"/>
    <w:rsid w:val="00F750F4"/>
    <w:rsid w:val="00F77B6D"/>
    <w:rsid w:val="00F854A1"/>
    <w:rsid w:val="00F925BC"/>
    <w:rsid w:val="00F94377"/>
    <w:rsid w:val="00F949B1"/>
    <w:rsid w:val="00F9711F"/>
    <w:rsid w:val="00F979D9"/>
    <w:rsid w:val="00FA39C3"/>
    <w:rsid w:val="00FA45F4"/>
    <w:rsid w:val="00FA483E"/>
    <w:rsid w:val="00FA50F9"/>
    <w:rsid w:val="00FB031F"/>
    <w:rsid w:val="00FB2082"/>
    <w:rsid w:val="00FB3783"/>
    <w:rsid w:val="00FB4CE5"/>
    <w:rsid w:val="00FB67B3"/>
    <w:rsid w:val="00FB699A"/>
    <w:rsid w:val="00FC1BDC"/>
    <w:rsid w:val="00FC2B56"/>
    <w:rsid w:val="00FC65C6"/>
    <w:rsid w:val="00FC6690"/>
    <w:rsid w:val="00FC7BBB"/>
    <w:rsid w:val="00FC7BD6"/>
    <w:rsid w:val="00FC7ECC"/>
    <w:rsid w:val="00FD1EC7"/>
    <w:rsid w:val="00FD3107"/>
    <w:rsid w:val="00FD3AFE"/>
    <w:rsid w:val="00FD4254"/>
    <w:rsid w:val="00FD4819"/>
    <w:rsid w:val="00FD4E1A"/>
    <w:rsid w:val="00FD5016"/>
    <w:rsid w:val="00FD5198"/>
    <w:rsid w:val="00FD6871"/>
    <w:rsid w:val="00FD6EF3"/>
    <w:rsid w:val="00FE0662"/>
    <w:rsid w:val="00FE0FF6"/>
    <w:rsid w:val="00FE2203"/>
    <w:rsid w:val="00FE3B27"/>
    <w:rsid w:val="00FE4DB2"/>
    <w:rsid w:val="00FE5256"/>
    <w:rsid w:val="00FE74FF"/>
    <w:rsid w:val="00FE7C4F"/>
    <w:rsid w:val="00FF02AB"/>
    <w:rsid w:val="00FF18E8"/>
    <w:rsid w:val="00FF3134"/>
    <w:rsid w:val="00FF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2"/>
    <w:lsdException w:name="header" w:uiPriority="2"/>
    <w:lsdException w:name="footer" w:uiPriority="2"/>
    <w:lsdException w:name="index heading" w:semiHidden="1"/>
    <w:lsdException w:name="caption" w:uiPriority="1" w:qFormat="1"/>
    <w:lsdException w:name="table of figures" w:uiPriority="99"/>
    <w:lsdException w:name="envelope address" w:semiHidden="1"/>
    <w:lsdException w:name="envelope return" w:semiHidden="1"/>
    <w:lsdException w:name="line number" w:semiHidden="1" w:unhideWhenUsed="1"/>
    <w:lsdException w:name="page number" w:uiPriority="2"/>
    <w:lsdException w:name="endnote reference" w:uiPriority="3"/>
    <w:lsdException w:name="endnote text" w:semiHidden="1" w:unhideWhenUsed="1"/>
    <w:lsdException w:name="table of authorities" w:semiHidden="1"/>
    <w:lsdException w:name="macro" w:semiHidden="1" w:unhideWhenUsed="1"/>
    <w:lsdException w:name="toa heading" w:semiHidden="1"/>
    <w:lsdException w:name="List" w:uiPriority="2"/>
    <w:lsdException w:name="List Bullet" w:semiHidden="1" w:uiPriority="2"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74"/>
    <w:lsdException w:name="Strong" w:semiHidden="1" w:uiPriority="22" w:qFormat="1"/>
    <w:lsdException w:name="Emphasis" w:qFormat="1"/>
    <w:lsdException w:name="Plain Text" w:semiHidden="1"/>
    <w:lsdException w:name="E-mail Signature" w:semiHidden="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rsid w:val="00DE0827"/>
    <w:pPr>
      <w:suppressAutoHyphens/>
    </w:pPr>
    <w:rPr>
      <w:sz w:val="22"/>
      <w:lang w:val="en-GB"/>
    </w:rPr>
  </w:style>
  <w:style w:type="paragraph" w:styleId="Heading1">
    <w:name w:val="heading 1"/>
    <w:basedOn w:val="Normal"/>
    <w:next w:val="para"/>
    <w:qFormat/>
    <w:rsid w:val="00AA6348"/>
    <w:pPr>
      <w:keepNext/>
      <w:pageBreakBefore/>
      <w:numPr>
        <w:numId w:val="36"/>
      </w:numPr>
      <w:spacing w:before="1200" w:after="360"/>
      <w:outlineLvl w:val="0"/>
    </w:pPr>
    <w:rPr>
      <w:b/>
      <w:kern w:val="28"/>
      <w:sz w:val="32"/>
    </w:rPr>
  </w:style>
  <w:style w:type="paragraph" w:styleId="Heading2">
    <w:name w:val="heading 2"/>
    <w:basedOn w:val="Normal"/>
    <w:next w:val="para"/>
    <w:qFormat/>
    <w:rsid w:val="00957A1E"/>
    <w:pPr>
      <w:keepNext/>
      <w:numPr>
        <w:ilvl w:val="1"/>
        <w:numId w:val="36"/>
      </w:numPr>
      <w:spacing w:before="360" w:after="240"/>
      <w:outlineLvl w:val="1"/>
    </w:pPr>
    <w:rPr>
      <w:rFonts w:cs="Arial"/>
      <w:b/>
      <w:bCs/>
      <w:iCs/>
      <w:sz w:val="28"/>
      <w:szCs w:val="28"/>
    </w:rPr>
  </w:style>
  <w:style w:type="paragraph" w:styleId="Heading3">
    <w:name w:val="heading 3"/>
    <w:basedOn w:val="Normal"/>
    <w:next w:val="para"/>
    <w:qFormat/>
    <w:rsid w:val="00957A1E"/>
    <w:pPr>
      <w:keepNext/>
      <w:numPr>
        <w:ilvl w:val="2"/>
        <w:numId w:val="36"/>
      </w:numPr>
      <w:tabs>
        <w:tab w:val="left" w:pos="864"/>
      </w:tabs>
      <w:spacing w:before="360" w:after="240"/>
      <w:outlineLvl w:val="2"/>
    </w:pPr>
    <w:rPr>
      <w:rFonts w:cs="Arial"/>
      <w:b/>
      <w:bCs/>
      <w:szCs w:val="24"/>
    </w:rPr>
  </w:style>
  <w:style w:type="paragraph" w:styleId="Heading4">
    <w:name w:val="heading 4"/>
    <w:basedOn w:val="Normal"/>
    <w:next w:val="para"/>
    <w:link w:val="Heading4Char"/>
    <w:rsid w:val="00957A1E"/>
    <w:pPr>
      <w:keepNext/>
      <w:numPr>
        <w:ilvl w:val="3"/>
        <w:numId w:val="36"/>
      </w:numPr>
      <w:spacing w:before="360" w:after="240"/>
      <w:outlineLvl w:val="3"/>
    </w:pPr>
    <w:rPr>
      <w:b/>
      <w:bCs/>
      <w:szCs w:val="22"/>
    </w:rPr>
  </w:style>
  <w:style w:type="paragraph" w:styleId="Heading5">
    <w:name w:val="heading 5"/>
    <w:basedOn w:val="Normal"/>
    <w:next w:val="para"/>
    <w:link w:val="Heading5Char"/>
    <w:unhideWhenUsed/>
    <w:rsid w:val="00957A1E"/>
    <w:pPr>
      <w:keepNext/>
      <w:spacing w:before="240" w:after="120"/>
      <w:outlineLvl w:val="4"/>
    </w:pPr>
    <w:rPr>
      <w:b/>
      <w:bCs/>
      <w:iCs/>
      <w:szCs w:val="26"/>
    </w:rPr>
  </w:style>
  <w:style w:type="paragraph" w:styleId="Heading6">
    <w:name w:val="heading 6"/>
    <w:basedOn w:val="Normal"/>
    <w:next w:val="para"/>
    <w:unhideWhenUsed/>
    <w:rsid w:val="00957A1E"/>
    <w:pPr>
      <w:keepNext/>
      <w:spacing w:before="240" w:after="120"/>
      <w:outlineLvl w:val="5"/>
    </w:pPr>
    <w:rPr>
      <w:b/>
      <w:bCs/>
      <w:sz w:val="20"/>
      <w:szCs w:val="22"/>
    </w:rPr>
  </w:style>
  <w:style w:type="paragraph" w:styleId="Heading7">
    <w:name w:val="heading 7"/>
    <w:basedOn w:val="Normal"/>
    <w:next w:val="para"/>
    <w:unhideWhenUsed/>
    <w:rsid w:val="00957A1E"/>
    <w:pPr>
      <w:keepNext/>
      <w:spacing w:before="240" w:after="120"/>
      <w:outlineLvl w:val="6"/>
    </w:pPr>
    <w:rPr>
      <w:b/>
      <w:i/>
      <w:sz w:val="20"/>
      <w:szCs w:val="24"/>
    </w:rPr>
  </w:style>
  <w:style w:type="paragraph" w:styleId="Heading8">
    <w:name w:val="heading 8"/>
    <w:basedOn w:val="Normal"/>
    <w:next w:val="para"/>
    <w:unhideWhenUsed/>
    <w:rsid w:val="00957A1E"/>
    <w:pPr>
      <w:keepNext/>
      <w:spacing w:before="240" w:after="120"/>
      <w:outlineLvl w:val="7"/>
    </w:pPr>
    <w:rPr>
      <w:b/>
      <w:iCs/>
      <w:sz w:val="18"/>
      <w:szCs w:val="24"/>
    </w:rPr>
  </w:style>
  <w:style w:type="paragraph" w:styleId="Heading9">
    <w:name w:val="heading 9"/>
    <w:basedOn w:val="Normal"/>
    <w:next w:val="para"/>
    <w:unhideWhenUsed/>
    <w:rsid w:val="00957A1E"/>
    <w:pPr>
      <w:keepNext/>
      <w:spacing w:before="240" w:after="12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DC7CEC"/>
    <w:pPr>
      <w:spacing w:before="120" w:after="120" w:line="360" w:lineRule="auto"/>
      <w:ind w:firstLine="720"/>
    </w:pPr>
  </w:style>
  <w:style w:type="character" w:customStyle="1" w:styleId="paraChar">
    <w:name w:val="para Char"/>
    <w:basedOn w:val="DefaultParagraphFont"/>
    <w:link w:val="para"/>
    <w:rsid w:val="00DC7CEC"/>
    <w:rPr>
      <w:sz w:val="22"/>
      <w:lang w:val="en-GB"/>
    </w:rPr>
  </w:style>
  <w:style w:type="character" w:customStyle="1" w:styleId="Heading4Char">
    <w:name w:val="Heading 4 Char"/>
    <w:basedOn w:val="DefaultParagraphFont"/>
    <w:link w:val="Heading4"/>
    <w:rsid w:val="00957A1E"/>
    <w:rPr>
      <w:rFonts w:ascii="Arial" w:hAnsi="Arial"/>
      <w:b/>
      <w:bCs/>
      <w:sz w:val="22"/>
      <w:szCs w:val="22"/>
      <w:lang w:val="en-GB"/>
    </w:rPr>
  </w:style>
  <w:style w:type="paragraph" w:styleId="TableofFigures">
    <w:name w:val="table of figures"/>
    <w:basedOn w:val="Normal"/>
    <w:next w:val="Normal"/>
    <w:uiPriority w:val="99"/>
    <w:rsid w:val="006F7B97"/>
    <w:pPr>
      <w:tabs>
        <w:tab w:val="left" w:pos="1008"/>
        <w:tab w:val="right" w:leader="dot" w:pos="8640"/>
      </w:tabs>
      <w:spacing w:before="120" w:after="120"/>
      <w:ind w:left="1008" w:right="720" w:hanging="1008"/>
    </w:pPr>
  </w:style>
  <w:style w:type="character" w:styleId="CommentReference">
    <w:name w:val="annotation reference"/>
    <w:basedOn w:val="DefaultParagraphFont"/>
    <w:semiHidden/>
    <w:rsid w:val="00957A1E"/>
    <w:rPr>
      <w:sz w:val="16"/>
      <w:szCs w:val="16"/>
    </w:rPr>
  </w:style>
  <w:style w:type="paragraph" w:styleId="CommentText">
    <w:name w:val="annotation text"/>
    <w:basedOn w:val="Normal"/>
    <w:link w:val="CommentTextChar"/>
    <w:semiHidden/>
    <w:rsid w:val="00957A1E"/>
    <w:pPr>
      <w:ind w:left="216" w:right="144"/>
    </w:pPr>
    <w:rPr>
      <w:sz w:val="20"/>
    </w:rPr>
  </w:style>
  <w:style w:type="paragraph" w:styleId="BalloonText">
    <w:name w:val="Balloon Text"/>
    <w:basedOn w:val="Normal"/>
    <w:semiHidden/>
    <w:rsid w:val="00957A1E"/>
    <w:rPr>
      <w:rFonts w:ascii="Tahoma" w:hAnsi="Tahoma" w:cs="Tahoma"/>
      <w:sz w:val="16"/>
      <w:szCs w:val="16"/>
    </w:rPr>
  </w:style>
  <w:style w:type="table" w:styleId="TableGrid">
    <w:name w:val="Table Grid"/>
    <w:basedOn w:val="TableNormal"/>
    <w:rsid w:val="00463991"/>
    <w:pPr>
      <w:keepNext/>
      <w:keepLines/>
      <w:tabs>
        <w:tab w:val="left" w:pos="-720"/>
      </w:tabs>
      <w:suppressAutoHyphens/>
      <w:spacing w:before="60" w:after="6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blStylePr w:type="firstRow">
      <w:rPr>
        <w:b w:val="0"/>
      </w:rPr>
    </w:tblStylePr>
  </w:style>
  <w:style w:type="paragraph" w:styleId="Header">
    <w:name w:val="header"/>
    <w:basedOn w:val="Normal"/>
    <w:uiPriority w:val="2"/>
    <w:rsid w:val="00957A1E"/>
    <w:pPr>
      <w:tabs>
        <w:tab w:val="center" w:pos="4320"/>
        <w:tab w:val="right" w:pos="8640"/>
      </w:tabs>
    </w:pPr>
  </w:style>
  <w:style w:type="paragraph" w:styleId="Footer">
    <w:name w:val="footer"/>
    <w:basedOn w:val="Normal"/>
    <w:link w:val="FooterChar"/>
    <w:uiPriority w:val="2"/>
    <w:rsid w:val="00957A1E"/>
    <w:pPr>
      <w:tabs>
        <w:tab w:val="center" w:pos="4320"/>
        <w:tab w:val="right" w:pos="8640"/>
      </w:tabs>
    </w:pPr>
  </w:style>
  <w:style w:type="character" w:styleId="PageNumber">
    <w:name w:val="page number"/>
    <w:basedOn w:val="DefaultParagraphFont"/>
    <w:uiPriority w:val="2"/>
    <w:rsid w:val="00C539FE"/>
    <w:rPr>
      <w:rFonts w:ascii="Times New Roman" w:hAnsi="Times New Roman"/>
      <w:sz w:val="20"/>
    </w:rPr>
  </w:style>
  <w:style w:type="paragraph" w:styleId="Caption">
    <w:name w:val="caption"/>
    <w:basedOn w:val="Normal"/>
    <w:next w:val="Normal"/>
    <w:uiPriority w:val="1"/>
    <w:qFormat/>
    <w:rsid w:val="00463991"/>
    <w:pPr>
      <w:keepNext/>
      <w:keepLines/>
      <w:tabs>
        <w:tab w:val="left" w:pos="1152"/>
      </w:tabs>
      <w:spacing w:before="600" w:after="120"/>
      <w:ind w:left="1152" w:hanging="1152"/>
    </w:pPr>
    <w:rPr>
      <w:bCs/>
      <w:i/>
      <w:sz w:val="20"/>
    </w:rPr>
  </w:style>
  <w:style w:type="paragraph" w:customStyle="1" w:styleId="parareflist">
    <w:name w:val="para_ref_list"/>
    <w:basedOn w:val="Normal"/>
    <w:link w:val="parareflistCharChar"/>
    <w:rsid w:val="00957A1E"/>
    <w:pPr>
      <w:keepLines/>
      <w:suppressAutoHyphens w:val="0"/>
      <w:spacing w:before="180" w:after="180"/>
      <w:ind w:left="720" w:hanging="720"/>
    </w:pPr>
  </w:style>
  <w:style w:type="character" w:customStyle="1" w:styleId="parareflistCharChar">
    <w:name w:val="para_ref_list Char Char"/>
    <w:basedOn w:val="DefaultParagraphFont"/>
    <w:link w:val="parareflist"/>
    <w:rsid w:val="00957A1E"/>
    <w:rPr>
      <w:rFonts w:ascii="Arial" w:hAnsi="Arial"/>
      <w:sz w:val="24"/>
      <w:lang w:val="en-GB"/>
    </w:rPr>
  </w:style>
  <w:style w:type="character" w:styleId="Hyperlink">
    <w:name w:val="Hyperlink"/>
    <w:basedOn w:val="DefaultParagraphFont"/>
    <w:uiPriority w:val="99"/>
    <w:rsid w:val="00C539FE"/>
    <w:rPr>
      <w:rFonts w:ascii="Times New Roman" w:hAnsi="Times New Roman"/>
      <w:color w:val="000000"/>
      <w:sz w:val="24"/>
      <w:u w:val="none"/>
    </w:rPr>
  </w:style>
  <w:style w:type="paragraph" w:styleId="TOC1">
    <w:name w:val="toc 1"/>
    <w:basedOn w:val="Normal"/>
    <w:next w:val="Normal"/>
    <w:uiPriority w:val="39"/>
    <w:unhideWhenUsed/>
    <w:rsid w:val="00520F09"/>
    <w:pPr>
      <w:keepNext/>
      <w:tabs>
        <w:tab w:val="right" w:leader="dot" w:pos="8640"/>
      </w:tabs>
      <w:spacing w:before="180" w:after="60"/>
      <w:ind w:right="720"/>
    </w:pPr>
    <w:rPr>
      <w:b/>
      <w:szCs w:val="24"/>
    </w:rPr>
  </w:style>
  <w:style w:type="paragraph" w:styleId="TOC2">
    <w:name w:val="toc 2"/>
    <w:basedOn w:val="Normal"/>
    <w:next w:val="Normal"/>
    <w:uiPriority w:val="39"/>
    <w:unhideWhenUsed/>
    <w:rsid w:val="00520F09"/>
    <w:pPr>
      <w:tabs>
        <w:tab w:val="left" w:pos="504"/>
        <w:tab w:val="right" w:leader="dot" w:pos="8640"/>
      </w:tabs>
      <w:spacing w:before="40" w:after="40"/>
      <w:ind w:left="504" w:right="720" w:hanging="504"/>
    </w:pPr>
  </w:style>
  <w:style w:type="paragraph" w:styleId="TOC3">
    <w:name w:val="toc 3"/>
    <w:basedOn w:val="Normal"/>
    <w:next w:val="Normal"/>
    <w:uiPriority w:val="39"/>
    <w:unhideWhenUsed/>
    <w:rsid w:val="00D87B66"/>
    <w:pPr>
      <w:tabs>
        <w:tab w:val="left" w:pos="1224"/>
        <w:tab w:val="right" w:leader="dot" w:pos="8640"/>
      </w:tabs>
      <w:ind w:left="1224" w:right="720" w:hanging="720"/>
    </w:pPr>
  </w:style>
  <w:style w:type="paragraph" w:customStyle="1" w:styleId="parablockquote">
    <w:name w:val="para_block_quote"/>
    <w:basedOn w:val="para"/>
    <w:next w:val="para"/>
    <w:rsid w:val="00957A1E"/>
    <w:pPr>
      <w:spacing w:after="360" w:line="240" w:lineRule="auto"/>
      <w:ind w:left="720" w:right="720" w:firstLine="0"/>
      <w:jc w:val="both"/>
    </w:pPr>
  </w:style>
  <w:style w:type="paragraph" w:styleId="CommentSubject">
    <w:name w:val="annotation subject"/>
    <w:basedOn w:val="CommentText"/>
    <w:next w:val="CommentText"/>
    <w:semiHidden/>
    <w:rsid w:val="00957A1E"/>
    <w:rPr>
      <w:b/>
      <w:bCs/>
    </w:rPr>
  </w:style>
  <w:style w:type="paragraph" w:styleId="FootnoteText">
    <w:name w:val="footnote text"/>
    <w:basedOn w:val="Normal"/>
    <w:link w:val="FootnoteTextChar"/>
    <w:uiPriority w:val="2"/>
    <w:rsid w:val="00957A1E"/>
    <w:pPr>
      <w:keepLines/>
      <w:spacing w:before="40" w:after="40"/>
      <w:ind w:left="216" w:hanging="216"/>
    </w:pPr>
    <w:rPr>
      <w:sz w:val="20"/>
    </w:rPr>
  </w:style>
  <w:style w:type="character" w:styleId="FootnoteReference">
    <w:name w:val="footnote reference"/>
    <w:basedOn w:val="DefaultParagraphFont"/>
    <w:semiHidden/>
    <w:rsid w:val="00957A1E"/>
    <w:rPr>
      <w:vertAlign w:val="superscript"/>
    </w:rPr>
  </w:style>
  <w:style w:type="paragraph" w:styleId="TOC4">
    <w:name w:val="toc 4"/>
    <w:basedOn w:val="Normal"/>
    <w:next w:val="Normal"/>
    <w:semiHidden/>
    <w:unhideWhenUsed/>
    <w:rsid w:val="00957A1E"/>
    <w:pPr>
      <w:tabs>
        <w:tab w:val="right" w:leader="dot" w:pos="8640"/>
      </w:tabs>
      <w:ind w:left="720" w:right="720"/>
    </w:pPr>
  </w:style>
  <w:style w:type="paragraph" w:customStyle="1" w:styleId="Head1Preliminarypages">
    <w:name w:val="Head1_Preliminary pages"/>
    <w:basedOn w:val="Heading1"/>
    <w:next w:val="para"/>
    <w:rsid w:val="004E6B65"/>
    <w:pPr>
      <w:numPr>
        <w:ilvl w:val="1"/>
        <w:numId w:val="0"/>
      </w:numPr>
      <w:spacing w:after="600"/>
    </w:pPr>
    <w:rPr>
      <w:szCs w:val="32"/>
    </w:rPr>
  </w:style>
  <w:style w:type="character" w:styleId="FollowedHyperlink">
    <w:name w:val="FollowedHyperlink"/>
    <w:basedOn w:val="DefaultParagraphFont"/>
    <w:uiPriority w:val="74"/>
    <w:unhideWhenUsed/>
    <w:rsid w:val="00C539FE"/>
    <w:rPr>
      <w:rFonts w:ascii="Times New Roman" w:hAnsi="Times New Roman"/>
      <w:color w:val="000000"/>
      <w:u w:val="none"/>
    </w:rPr>
  </w:style>
  <w:style w:type="paragraph" w:styleId="DocumentMap">
    <w:name w:val="Document Map"/>
    <w:basedOn w:val="Normal"/>
    <w:semiHidden/>
    <w:rsid w:val="00957A1E"/>
    <w:pPr>
      <w:shd w:val="clear" w:color="auto" w:fill="000080"/>
    </w:pPr>
    <w:rPr>
      <w:rFonts w:ascii="Tahoma" w:hAnsi="Tahoma" w:cs="Tahoma"/>
      <w:sz w:val="20"/>
    </w:rPr>
  </w:style>
  <w:style w:type="paragraph" w:customStyle="1" w:styleId="paraspacernotestablesfigscaptabove">
    <w:name w:val="para_spacer &amp; notes_tables&amp;figs_capt_above"/>
    <w:basedOn w:val="para"/>
    <w:next w:val="para"/>
    <w:uiPriority w:val="1"/>
    <w:rsid w:val="00212087"/>
    <w:pPr>
      <w:keepLines/>
      <w:spacing w:before="60" w:after="480" w:line="240" w:lineRule="auto"/>
      <w:ind w:firstLine="0"/>
    </w:pPr>
    <w:rPr>
      <w:i/>
      <w:sz w:val="20"/>
    </w:rPr>
  </w:style>
  <w:style w:type="paragraph" w:customStyle="1" w:styleId="captionaddtext">
    <w:name w:val="caption_add text"/>
    <w:basedOn w:val="Caption"/>
    <w:next w:val="Normal"/>
    <w:uiPriority w:val="1"/>
    <w:rsid w:val="00957A1E"/>
    <w:pPr>
      <w:spacing w:before="0"/>
      <w:ind w:firstLine="0"/>
    </w:pPr>
  </w:style>
  <w:style w:type="paragraph" w:customStyle="1" w:styleId="parafigureplacement">
    <w:name w:val="para_figure_placement"/>
    <w:basedOn w:val="Normal"/>
    <w:next w:val="paraspacernotestablesfigscaptabove"/>
    <w:uiPriority w:val="1"/>
    <w:rsid w:val="00957A1E"/>
    <w:pPr>
      <w:keepNext/>
      <w:keepLines/>
    </w:pPr>
  </w:style>
  <w:style w:type="paragraph" w:customStyle="1" w:styleId="Head2nonumbering">
    <w:name w:val="Head2_no numbering"/>
    <w:basedOn w:val="Heading2"/>
    <w:next w:val="para"/>
    <w:rsid w:val="00A3550A"/>
    <w:pPr>
      <w:numPr>
        <w:ilvl w:val="0"/>
        <w:numId w:val="0"/>
      </w:numPr>
    </w:pPr>
  </w:style>
  <w:style w:type="paragraph" w:customStyle="1" w:styleId="Head3nonumbering">
    <w:name w:val="Head3_no numbering"/>
    <w:basedOn w:val="Heading3"/>
    <w:next w:val="para"/>
    <w:rsid w:val="006F3D84"/>
    <w:pPr>
      <w:numPr>
        <w:ilvl w:val="0"/>
        <w:numId w:val="0"/>
      </w:numPr>
    </w:pPr>
  </w:style>
  <w:style w:type="paragraph" w:customStyle="1" w:styleId="parablockspecialquote">
    <w:name w:val="para_block_special_quote"/>
    <w:basedOn w:val="parablockquote"/>
    <w:next w:val="para"/>
    <w:rsid w:val="00957A1E"/>
    <w:pPr>
      <w:tabs>
        <w:tab w:val="right" w:pos="8496"/>
      </w:tabs>
      <w:spacing w:before="480" w:after="480"/>
      <w:ind w:left="1440" w:right="144"/>
      <w:jc w:val="right"/>
    </w:pPr>
    <w:rPr>
      <w:i/>
    </w:rPr>
  </w:style>
  <w:style w:type="paragraph" w:customStyle="1" w:styleId="paraintervieweequote">
    <w:name w:val="para_interviewee_quote"/>
    <w:basedOn w:val="parablockquote"/>
    <w:next w:val="para"/>
    <w:rsid w:val="00957A1E"/>
    <w:pPr>
      <w:tabs>
        <w:tab w:val="left" w:pos="1440"/>
      </w:tabs>
      <w:spacing w:after="240" w:line="360" w:lineRule="auto"/>
      <w:ind w:left="1440" w:hanging="1440"/>
      <w:jc w:val="left"/>
    </w:pPr>
  </w:style>
  <w:style w:type="paragraph" w:customStyle="1" w:styleId="parabullet">
    <w:name w:val="para_bullet"/>
    <w:basedOn w:val="para"/>
    <w:link w:val="parabulletChar"/>
    <w:rsid w:val="002728BC"/>
    <w:pPr>
      <w:numPr>
        <w:numId w:val="41"/>
      </w:numPr>
      <w:spacing w:before="0" w:after="0"/>
    </w:pPr>
  </w:style>
  <w:style w:type="character" w:customStyle="1" w:styleId="parabulletChar">
    <w:name w:val="para_bullet Char"/>
    <w:basedOn w:val="paraChar"/>
    <w:link w:val="parabullet"/>
    <w:rsid w:val="002728BC"/>
    <w:rPr>
      <w:sz w:val="22"/>
      <w:lang w:val="en-GB"/>
    </w:rPr>
  </w:style>
  <w:style w:type="paragraph" w:customStyle="1" w:styleId="paranumbered">
    <w:name w:val="para_numbered"/>
    <w:basedOn w:val="para"/>
    <w:link w:val="paranumberedChar"/>
    <w:rsid w:val="002728BC"/>
    <w:pPr>
      <w:numPr>
        <w:numId w:val="42"/>
      </w:numPr>
    </w:pPr>
  </w:style>
  <w:style w:type="character" w:customStyle="1" w:styleId="paranumberedChar">
    <w:name w:val="para_numbered Char"/>
    <w:basedOn w:val="parabulletChar"/>
    <w:link w:val="paranumbered"/>
    <w:rsid w:val="002728BC"/>
    <w:rPr>
      <w:sz w:val="22"/>
      <w:lang w:val="en-GB"/>
    </w:rPr>
  </w:style>
  <w:style w:type="paragraph" w:customStyle="1" w:styleId="CaptionbelowFigures">
    <w:name w:val="Caption_below_Figures"/>
    <w:basedOn w:val="Caption"/>
    <w:next w:val="para"/>
    <w:uiPriority w:val="1"/>
    <w:rsid w:val="00957A1E"/>
    <w:pPr>
      <w:keepNext w:val="0"/>
      <w:spacing w:before="120" w:after="600"/>
    </w:pPr>
    <w:rPr>
      <w:lang w:val="en-US"/>
    </w:rPr>
  </w:style>
  <w:style w:type="paragraph" w:customStyle="1" w:styleId="paraspacernotesfigscaptbelow">
    <w:name w:val="para_spacer &amp; notes_figs_capt_below"/>
    <w:basedOn w:val="paraspacernotestablesfigscaptabove"/>
    <w:next w:val="para"/>
    <w:uiPriority w:val="1"/>
    <w:rsid w:val="00957A1E"/>
    <w:pPr>
      <w:keepNext/>
      <w:spacing w:after="60"/>
    </w:pPr>
  </w:style>
  <w:style w:type="paragraph" w:customStyle="1" w:styleId="Head4nonumber">
    <w:name w:val="Head4_no number"/>
    <w:basedOn w:val="Heading4"/>
    <w:uiPriority w:val="2"/>
    <w:rsid w:val="001F21F4"/>
    <w:pPr>
      <w:numPr>
        <w:ilvl w:val="0"/>
        <w:numId w:val="0"/>
      </w:numPr>
    </w:pPr>
  </w:style>
  <w:style w:type="paragraph" w:customStyle="1" w:styleId="Head4nonumbering">
    <w:name w:val="Head4_no numbering"/>
    <w:basedOn w:val="Heading4"/>
    <w:next w:val="para"/>
    <w:rsid w:val="005E3634"/>
    <w:pPr>
      <w:numPr>
        <w:ilvl w:val="0"/>
        <w:numId w:val="0"/>
      </w:numPr>
    </w:pPr>
    <w:rPr>
      <w:sz w:val="20"/>
    </w:rPr>
  </w:style>
  <w:style w:type="table" w:styleId="TableClassic1">
    <w:name w:val="Table Classic 1"/>
    <w:basedOn w:val="TableNormal"/>
    <w:rsid w:val="0038657E"/>
    <w:pPr>
      <w:suppressAutoHyphens/>
    </w:pPr>
    <w:rPr>
      <w:rFonts w:ascii="Times" w:hAnsi="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1RefsAppendices">
    <w:name w:val="Head1_Refs&amp;Appendices"/>
    <w:basedOn w:val="Head1Preliminarypages"/>
    <w:next w:val="para"/>
    <w:rsid w:val="008958F3"/>
  </w:style>
  <w:style w:type="paragraph" w:customStyle="1" w:styleId="paraspacernotestablesfigsabove">
    <w:name w:val="para_spacer &amp; notes_tables &amp; figs above"/>
    <w:basedOn w:val="para"/>
    <w:next w:val="para"/>
    <w:rsid w:val="00463991"/>
    <w:pPr>
      <w:keepLines/>
      <w:spacing w:before="60" w:after="480" w:line="240" w:lineRule="auto"/>
      <w:ind w:firstLine="0"/>
    </w:pPr>
    <w:rPr>
      <w:sz w:val="20"/>
    </w:rPr>
  </w:style>
  <w:style w:type="paragraph" w:customStyle="1" w:styleId="caption2">
    <w:name w:val="caption2"/>
    <w:basedOn w:val="Caption"/>
    <w:next w:val="Normal"/>
    <w:rsid w:val="00463991"/>
    <w:pPr>
      <w:spacing w:before="0"/>
      <w:ind w:firstLine="0"/>
    </w:pPr>
  </w:style>
  <w:style w:type="character" w:customStyle="1" w:styleId="Heading5Char">
    <w:name w:val="Heading 5 Char"/>
    <w:basedOn w:val="DefaultParagraphFont"/>
    <w:link w:val="Heading5"/>
    <w:rsid w:val="00960408"/>
    <w:rPr>
      <w:b/>
      <w:bCs/>
      <w:iCs/>
      <w:sz w:val="22"/>
      <w:szCs w:val="26"/>
      <w:lang w:val="en-GB"/>
    </w:rPr>
  </w:style>
  <w:style w:type="character" w:customStyle="1" w:styleId="CommentTextChar">
    <w:name w:val="Comment Text Char"/>
    <w:basedOn w:val="DefaultParagraphFont"/>
    <w:link w:val="CommentText"/>
    <w:semiHidden/>
    <w:rsid w:val="00960408"/>
    <w:rPr>
      <w:lang w:val="en-GB"/>
    </w:rPr>
  </w:style>
  <w:style w:type="character" w:customStyle="1" w:styleId="FooterChar">
    <w:name w:val="Footer Char"/>
    <w:basedOn w:val="DefaultParagraphFont"/>
    <w:link w:val="Footer"/>
    <w:uiPriority w:val="2"/>
    <w:rsid w:val="00960408"/>
    <w:rPr>
      <w:sz w:val="22"/>
      <w:lang w:val="en-GB"/>
    </w:rPr>
  </w:style>
  <w:style w:type="character" w:customStyle="1" w:styleId="FootnoteTextChar">
    <w:name w:val="Footnote Text Char"/>
    <w:basedOn w:val="DefaultParagraphFont"/>
    <w:link w:val="FootnoteText"/>
    <w:uiPriority w:val="2"/>
    <w:rsid w:val="00960408"/>
    <w:rPr>
      <w:lang w:val="en-GB"/>
    </w:rPr>
  </w:style>
  <w:style w:type="character" w:customStyle="1" w:styleId="Tablefontsize">
    <w:name w:val="Table font size"/>
    <w:basedOn w:val="paraChar"/>
    <w:uiPriority w:val="1"/>
    <w:rsid w:val="00960408"/>
    <w:rPr>
      <w:rFonts w:ascii="Arial" w:hAnsi="Arial"/>
      <w:sz w:val="22"/>
      <w:lang w:val="en-GB"/>
    </w:rPr>
  </w:style>
  <w:style w:type="paragraph" w:styleId="ListParagraph">
    <w:name w:val="List Paragraph"/>
    <w:basedOn w:val="Normal"/>
    <w:uiPriority w:val="34"/>
    <w:qFormat/>
    <w:rsid w:val="004C75DC"/>
    <w:pPr>
      <w:suppressAutoHyphens w:val="0"/>
      <w:spacing w:after="200" w:line="276" w:lineRule="auto"/>
      <w:ind w:left="720"/>
      <w:contextualSpacing/>
    </w:pPr>
    <w:rPr>
      <w:rFonts w:asciiTheme="minorHAnsi" w:eastAsiaTheme="minorHAnsi" w:hAnsiTheme="minorHAnsi" w:cstheme="minorBidi"/>
      <w:szCs w:val="22"/>
      <w:lang w:val="en-US"/>
    </w:rPr>
  </w:style>
  <w:style w:type="paragraph" w:styleId="Revision">
    <w:name w:val="Revision"/>
    <w:hidden/>
    <w:uiPriority w:val="99"/>
    <w:semiHidden/>
    <w:rsid w:val="0078047E"/>
    <w:rPr>
      <w:sz w:val="22"/>
      <w:lang w:val="en-GB"/>
    </w:rPr>
  </w:style>
  <w:style w:type="paragraph" w:styleId="NormalWeb">
    <w:name w:val="Normal (Web)"/>
    <w:basedOn w:val="Normal"/>
    <w:uiPriority w:val="99"/>
    <w:unhideWhenUsed/>
    <w:rsid w:val="008E17DA"/>
    <w:pPr>
      <w:suppressAutoHyphens w:val="0"/>
      <w:spacing w:before="100" w:beforeAutospacing="1" w:after="100" w:afterAutospacing="1"/>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2"/>
    <w:lsdException w:name="header" w:uiPriority="2"/>
    <w:lsdException w:name="footer" w:uiPriority="2"/>
    <w:lsdException w:name="index heading" w:semiHidden="1"/>
    <w:lsdException w:name="caption" w:uiPriority="1" w:qFormat="1"/>
    <w:lsdException w:name="table of figures" w:uiPriority="99"/>
    <w:lsdException w:name="envelope address" w:semiHidden="1"/>
    <w:lsdException w:name="envelope return" w:semiHidden="1"/>
    <w:lsdException w:name="line number" w:semiHidden="1" w:unhideWhenUsed="1"/>
    <w:lsdException w:name="page number" w:uiPriority="2"/>
    <w:lsdException w:name="endnote reference" w:uiPriority="3"/>
    <w:lsdException w:name="endnote text" w:semiHidden="1" w:unhideWhenUsed="1"/>
    <w:lsdException w:name="table of authorities" w:semiHidden="1"/>
    <w:lsdException w:name="macro" w:semiHidden="1" w:unhideWhenUsed="1"/>
    <w:lsdException w:name="toa heading" w:semiHidden="1"/>
    <w:lsdException w:name="List" w:uiPriority="2"/>
    <w:lsdException w:name="List Bullet" w:semiHidden="1" w:uiPriority="2"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74"/>
    <w:lsdException w:name="Strong" w:semiHidden="1" w:uiPriority="22" w:qFormat="1"/>
    <w:lsdException w:name="Emphasis" w:qFormat="1"/>
    <w:lsdException w:name="Plain Text" w:semiHidden="1"/>
    <w:lsdException w:name="E-mail Signature" w:semiHidden="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rsid w:val="00DE0827"/>
    <w:pPr>
      <w:suppressAutoHyphens/>
    </w:pPr>
    <w:rPr>
      <w:sz w:val="22"/>
      <w:lang w:val="en-GB"/>
    </w:rPr>
  </w:style>
  <w:style w:type="paragraph" w:styleId="Heading1">
    <w:name w:val="heading 1"/>
    <w:basedOn w:val="Normal"/>
    <w:next w:val="para"/>
    <w:qFormat/>
    <w:rsid w:val="00AA6348"/>
    <w:pPr>
      <w:keepNext/>
      <w:pageBreakBefore/>
      <w:numPr>
        <w:numId w:val="36"/>
      </w:numPr>
      <w:spacing w:before="1200" w:after="360"/>
      <w:outlineLvl w:val="0"/>
    </w:pPr>
    <w:rPr>
      <w:b/>
      <w:kern w:val="28"/>
      <w:sz w:val="32"/>
    </w:rPr>
  </w:style>
  <w:style w:type="paragraph" w:styleId="Heading2">
    <w:name w:val="heading 2"/>
    <w:basedOn w:val="Normal"/>
    <w:next w:val="para"/>
    <w:qFormat/>
    <w:rsid w:val="00957A1E"/>
    <w:pPr>
      <w:keepNext/>
      <w:numPr>
        <w:ilvl w:val="1"/>
        <w:numId w:val="36"/>
      </w:numPr>
      <w:spacing w:before="360" w:after="240"/>
      <w:outlineLvl w:val="1"/>
    </w:pPr>
    <w:rPr>
      <w:rFonts w:cs="Arial"/>
      <w:b/>
      <w:bCs/>
      <w:iCs/>
      <w:sz w:val="28"/>
      <w:szCs w:val="28"/>
    </w:rPr>
  </w:style>
  <w:style w:type="paragraph" w:styleId="Heading3">
    <w:name w:val="heading 3"/>
    <w:basedOn w:val="Normal"/>
    <w:next w:val="para"/>
    <w:qFormat/>
    <w:rsid w:val="00957A1E"/>
    <w:pPr>
      <w:keepNext/>
      <w:numPr>
        <w:ilvl w:val="2"/>
        <w:numId w:val="36"/>
      </w:numPr>
      <w:tabs>
        <w:tab w:val="left" w:pos="864"/>
      </w:tabs>
      <w:spacing w:before="360" w:after="240"/>
      <w:outlineLvl w:val="2"/>
    </w:pPr>
    <w:rPr>
      <w:rFonts w:cs="Arial"/>
      <w:b/>
      <w:bCs/>
      <w:szCs w:val="24"/>
    </w:rPr>
  </w:style>
  <w:style w:type="paragraph" w:styleId="Heading4">
    <w:name w:val="heading 4"/>
    <w:basedOn w:val="Normal"/>
    <w:next w:val="para"/>
    <w:link w:val="Heading4Char"/>
    <w:rsid w:val="00957A1E"/>
    <w:pPr>
      <w:keepNext/>
      <w:numPr>
        <w:ilvl w:val="3"/>
        <w:numId w:val="36"/>
      </w:numPr>
      <w:spacing w:before="360" w:after="240"/>
      <w:outlineLvl w:val="3"/>
    </w:pPr>
    <w:rPr>
      <w:b/>
      <w:bCs/>
      <w:szCs w:val="22"/>
    </w:rPr>
  </w:style>
  <w:style w:type="paragraph" w:styleId="Heading5">
    <w:name w:val="heading 5"/>
    <w:basedOn w:val="Normal"/>
    <w:next w:val="para"/>
    <w:link w:val="Heading5Char"/>
    <w:unhideWhenUsed/>
    <w:rsid w:val="00957A1E"/>
    <w:pPr>
      <w:keepNext/>
      <w:spacing w:before="240" w:after="120"/>
      <w:outlineLvl w:val="4"/>
    </w:pPr>
    <w:rPr>
      <w:b/>
      <w:bCs/>
      <w:iCs/>
      <w:szCs w:val="26"/>
    </w:rPr>
  </w:style>
  <w:style w:type="paragraph" w:styleId="Heading6">
    <w:name w:val="heading 6"/>
    <w:basedOn w:val="Normal"/>
    <w:next w:val="para"/>
    <w:unhideWhenUsed/>
    <w:rsid w:val="00957A1E"/>
    <w:pPr>
      <w:keepNext/>
      <w:spacing w:before="240" w:after="120"/>
      <w:outlineLvl w:val="5"/>
    </w:pPr>
    <w:rPr>
      <w:b/>
      <w:bCs/>
      <w:sz w:val="20"/>
      <w:szCs w:val="22"/>
    </w:rPr>
  </w:style>
  <w:style w:type="paragraph" w:styleId="Heading7">
    <w:name w:val="heading 7"/>
    <w:basedOn w:val="Normal"/>
    <w:next w:val="para"/>
    <w:unhideWhenUsed/>
    <w:rsid w:val="00957A1E"/>
    <w:pPr>
      <w:keepNext/>
      <w:spacing w:before="240" w:after="120"/>
      <w:outlineLvl w:val="6"/>
    </w:pPr>
    <w:rPr>
      <w:b/>
      <w:i/>
      <w:sz w:val="20"/>
      <w:szCs w:val="24"/>
    </w:rPr>
  </w:style>
  <w:style w:type="paragraph" w:styleId="Heading8">
    <w:name w:val="heading 8"/>
    <w:basedOn w:val="Normal"/>
    <w:next w:val="para"/>
    <w:unhideWhenUsed/>
    <w:rsid w:val="00957A1E"/>
    <w:pPr>
      <w:keepNext/>
      <w:spacing w:before="240" w:after="120"/>
      <w:outlineLvl w:val="7"/>
    </w:pPr>
    <w:rPr>
      <w:b/>
      <w:iCs/>
      <w:sz w:val="18"/>
      <w:szCs w:val="24"/>
    </w:rPr>
  </w:style>
  <w:style w:type="paragraph" w:styleId="Heading9">
    <w:name w:val="heading 9"/>
    <w:basedOn w:val="Normal"/>
    <w:next w:val="para"/>
    <w:unhideWhenUsed/>
    <w:rsid w:val="00957A1E"/>
    <w:pPr>
      <w:keepNext/>
      <w:spacing w:before="240" w:after="12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DC7CEC"/>
    <w:pPr>
      <w:spacing w:before="120" w:after="120" w:line="360" w:lineRule="auto"/>
      <w:ind w:firstLine="720"/>
    </w:pPr>
  </w:style>
  <w:style w:type="character" w:customStyle="1" w:styleId="paraChar">
    <w:name w:val="para Char"/>
    <w:basedOn w:val="DefaultParagraphFont"/>
    <w:link w:val="para"/>
    <w:rsid w:val="00DC7CEC"/>
    <w:rPr>
      <w:sz w:val="22"/>
      <w:lang w:val="en-GB"/>
    </w:rPr>
  </w:style>
  <w:style w:type="character" w:customStyle="1" w:styleId="Heading4Char">
    <w:name w:val="Heading 4 Char"/>
    <w:basedOn w:val="DefaultParagraphFont"/>
    <w:link w:val="Heading4"/>
    <w:rsid w:val="00957A1E"/>
    <w:rPr>
      <w:rFonts w:ascii="Arial" w:hAnsi="Arial"/>
      <w:b/>
      <w:bCs/>
      <w:sz w:val="22"/>
      <w:szCs w:val="22"/>
      <w:lang w:val="en-GB"/>
    </w:rPr>
  </w:style>
  <w:style w:type="paragraph" w:styleId="TableofFigures">
    <w:name w:val="table of figures"/>
    <w:basedOn w:val="Normal"/>
    <w:next w:val="Normal"/>
    <w:uiPriority w:val="99"/>
    <w:rsid w:val="006F7B97"/>
    <w:pPr>
      <w:tabs>
        <w:tab w:val="left" w:pos="1008"/>
        <w:tab w:val="right" w:leader="dot" w:pos="8640"/>
      </w:tabs>
      <w:spacing w:before="120" w:after="120"/>
      <w:ind w:left="1008" w:right="720" w:hanging="1008"/>
    </w:pPr>
  </w:style>
  <w:style w:type="character" w:styleId="CommentReference">
    <w:name w:val="annotation reference"/>
    <w:basedOn w:val="DefaultParagraphFont"/>
    <w:semiHidden/>
    <w:rsid w:val="00957A1E"/>
    <w:rPr>
      <w:sz w:val="16"/>
      <w:szCs w:val="16"/>
    </w:rPr>
  </w:style>
  <w:style w:type="paragraph" w:styleId="CommentText">
    <w:name w:val="annotation text"/>
    <w:basedOn w:val="Normal"/>
    <w:link w:val="CommentTextChar"/>
    <w:semiHidden/>
    <w:rsid w:val="00957A1E"/>
    <w:pPr>
      <w:ind w:left="216" w:right="144"/>
    </w:pPr>
    <w:rPr>
      <w:sz w:val="20"/>
    </w:rPr>
  </w:style>
  <w:style w:type="paragraph" w:styleId="BalloonText">
    <w:name w:val="Balloon Text"/>
    <w:basedOn w:val="Normal"/>
    <w:semiHidden/>
    <w:rsid w:val="00957A1E"/>
    <w:rPr>
      <w:rFonts w:ascii="Tahoma" w:hAnsi="Tahoma" w:cs="Tahoma"/>
      <w:sz w:val="16"/>
      <w:szCs w:val="16"/>
    </w:rPr>
  </w:style>
  <w:style w:type="table" w:styleId="TableGrid">
    <w:name w:val="Table Grid"/>
    <w:basedOn w:val="TableNormal"/>
    <w:rsid w:val="00463991"/>
    <w:pPr>
      <w:keepNext/>
      <w:keepLines/>
      <w:tabs>
        <w:tab w:val="left" w:pos="-720"/>
      </w:tabs>
      <w:suppressAutoHyphens/>
      <w:spacing w:before="60" w:after="6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blStylePr w:type="firstRow">
      <w:rPr>
        <w:b w:val="0"/>
      </w:rPr>
    </w:tblStylePr>
  </w:style>
  <w:style w:type="paragraph" w:styleId="Header">
    <w:name w:val="header"/>
    <w:basedOn w:val="Normal"/>
    <w:uiPriority w:val="2"/>
    <w:rsid w:val="00957A1E"/>
    <w:pPr>
      <w:tabs>
        <w:tab w:val="center" w:pos="4320"/>
        <w:tab w:val="right" w:pos="8640"/>
      </w:tabs>
    </w:pPr>
  </w:style>
  <w:style w:type="paragraph" w:styleId="Footer">
    <w:name w:val="footer"/>
    <w:basedOn w:val="Normal"/>
    <w:link w:val="FooterChar"/>
    <w:uiPriority w:val="2"/>
    <w:rsid w:val="00957A1E"/>
    <w:pPr>
      <w:tabs>
        <w:tab w:val="center" w:pos="4320"/>
        <w:tab w:val="right" w:pos="8640"/>
      </w:tabs>
    </w:pPr>
  </w:style>
  <w:style w:type="character" w:styleId="PageNumber">
    <w:name w:val="page number"/>
    <w:basedOn w:val="DefaultParagraphFont"/>
    <w:uiPriority w:val="2"/>
    <w:rsid w:val="00C539FE"/>
    <w:rPr>
      <w:rFonts w:ascii="Times New Roman" w:hAnsi="Times New Roman"/>
      <w:sz w:val="20"/>
    </w:rPr>
  </w:style>
  <w:style w:type="paragraph" w:styleId="Caption">
    <w:name w:val="caption"/>
    <w:basedOn w:val="Normal"/>
    <w:next w:val="Normal"/>
    <w:uiPriority w:val="1"/>
    <w:qFormat/>
    <w:rsid w:val="00463991"/>
    <w:pPr>
      <w:keepNext/>
      <w:keepLines/>
      <w:tabs>
        <w:tab w:val="left" w:pos="1152"/>
      </w:tabs>
      <w:spacing w:before="600" w:after="120"/>
      <w:ind w:left="1152" w:hanging="1152"/>
    </w:pPr>
    <w:rPr>
      <w:bCs/>
      <w:i/>
      <w:sz w:val="20"/>
    </w:rPr>
  </w:style>
  <w:style w:type="paragraph" w:customStyle="1" w:styleId="parareflist">
    <w:name w:val="para_ref_list"/>
    <w:basedOn w:val="Normal"/>
    <w:link w:val="parareflistCharChar"/>
    <w:rsid w:val="00957A1E"/>
    <w:pPr>
      <w:keepLines/>
      <w:suppressAutoHyphens w:val="0"/>
      <w:spacing w:before="180" w:after="180"/>
      <w:ind w:left="720" w:hanging="720"/>
    </w:pPr>
  </w:style>
  <w:style w:type="character" w:customStyle="1" w:styleId="parareflistCharChar">
    <w:name w:val="para_ref_list Char Char"/>
    <w:basedOn w:val="DefaultParagraphFont"/>
    <w:link w:val="parareflist"/>
    <w:rsid w:val="00957A1E"/>
    <w:rPr>
      <w:rFonts w:ascii="Arial" w:hAnsi="Arial"/>
      <w:sz w:val="24"/>
      <w:lang w:val="en-GB"/>
    </w:rPr>
  </w:style>
  <w:style w:type="character" w:styleId="Hyperlink">
    <w:name w:val="Hyperlink"/>
    <w:basedOn w:val="DefaultParagraphFont"/>
    <w:uiPriority w:val="99"/>
    <w:rsid w:val="00C539FE"/>
    <w:rPr>
      <w:rFonts w:ascii="Times New Roman" w:hAnsi="Times New Roman"/>
      <w:color w:val="000000"/>
      <w:sz w:val="24"/>
      <w:u w:val="none"/>
    </w:rPr>
  </w:style>
  <w:style w:type="paragraph" w:styleId="TOC1">
    <w:name w:val="toc 1"/>
    <w:basedOn w:val="Normal"/>
    <w:next w:val="Normal"/>
    <w:uiPriority w:val="39"/>
    <w:unhideWhenUsed/>
    <w:rsid w:val="00520F09"/>
    <w:pPr>
      <w:keepNext/>
      <w:tabs>
        <w:tab w:val="right" w:leader="dot" w:pos="8640"/>
      </w:tabs>
      <w:spacing w:before="180" w:after="60"/>
      <w:ind w:right="720"/>
    </w:pPr>
    <w:rPr>
      <w:b/>
      <w:szCs w:val="24"/>
    </w:rPr>
  </w:style>
  <w:style w:type="paragraph" w:styleId="TOC2">
    <w:name w:val="toc 2"/>
    <w:basedOn w:val="Normal"/>
    <w:next w:val="Normal"/>
    <w:uiPriority w:val="39"/>
    <w:unhideWhenUsed/>
    <w:rsid w:val="00520F09"/>
    <w:pPr>
      <w:tabs>
        <w:tab w:val="left" w:pos="504"/>
        <w:tab w:val="right" w:leader="dot" w:pos="8640"/>
      </w:tabs>
      <w:spacing w:before="40" w:after="40"/>
      <w:ind w:left="504" w:right="720" w:hanging="504"/>
    </w:pPr>
  </w:style>
  <w:style w:type="paragraph" w:styleId="TOC3">
    <w:name w:val="toc 3"/>
    <w:basedOn w:val="Normal"/>
    <w:next w:val="Normal"/>
    <w:uiPriority w:val="39"/>
    <w:unhideWhenUsed/>
    <w:rsid w:val="00D87B66"/>
    <w:pPr>
      <w:tabs>
        <w:tab w:val="left" w:pos="1224"/>
        <w:tab w:val="right" w:leader="dot" w:pos="8640"/>
      </w:tabs>
      <w:ind w:left="1224" w:right="720" w:hanging="720"/>
    </w:pPr>
  </w:style>
  <w:style w:type="paragraph" w:customStyle="1" w:styleId="parablockquote">
    <w:name w:val="para_block_quote"/>
    <w:basedOn w:val="para"/>
    <w:next w:val="para"/>
    <w:rsid w:val="00957A1E"/>
    <w:pPr>
      <w:spacing w:after="360" w:line="240" w:lineRule="auto"/>
      <w:ind w:left="720" w:right="720" w:firstLine="0"/>
      <w:jc w:val="both"/>
    </w:pPr>
  </w:style>
  <w:style w:type="paragraph" w:styleId="CommentSubject">
    <w:name w:val="annotation subject"/>
    <w:basedOn w:val="CommentText"/>
    <w:next w:val="CommentText"/>
    <w:semiHidden/>
    <w:rsid w:val="00957A1E"/>
    <w:rPr>
      <w:b/>
      <w:bCs/>
    </w:rPr>
  </w:style>
  <w:style w:type="paragraph" w:styleId="FootnoteText">
    <w:name w:val="footnote text"/>
    <w:basedOn w:val="Normal"/>
    <w:link w:val="FootnoteTextChar"/>
    <w:uiPriority w:val="2"/>
    <w:rsid w:val="00957A1E"/>
    <w:pPr>
      <w:keepLines/>
      <w:spacing w:before="40" w:after="40"/>
      <w:ind w:left="216" w:hanging="216"/>
    </w:pPr>
    <w:rPr>
      <w:sz w:val="20"/>
    </w:rPr>
  </w:style>
  <w:style w:type="character" w:styleId="FootnoteReference">
    <w:name w:val="footnote reference"/>
    <w:basedOn w:val="DefaultParagraphFont"/>
    <w:semiHidden/>
    <w:rsid w:val="00957A1E"/>
    <w:rPr>
      <w:vertAlign w:val="superscript"/>
    </w:rPr>
  </w:style>
  <w:style w:type="paragraph" w:styleId="TOC4">
    <w:name w:val="toc 4"/>
    <w:basedOn w:val="Normal"/>
    <w:next w:val="Normal"/>
    <w:semiHidden/>
    <w:unhideWhenUsed/>
    <w:rsid w:val="00957A1E"/>
    <w:pPr>
      <w:tabs>
        <w:tab w:val="right" w:leader="dot" w:pos="8640"/>
      </w:tabs>
      <w:ind w:left="720" w:right="720"/>
    </w:pPr>
  </w:style>
  <w:style w:type="paragraph" w:customStyle="1" w:styleId="Head1Preliminarypages">
    <w:name w:val="Head1_Preliminary pages"/>
    <w:basedOn w:val="Heading1"/>
    <w:next w:val="para"/>
    <w:rsid w:val="004E6B65"/>
    <w:pPr>
      <w:numPr>
        <w:ilvl w:val="1"/>
        <w:numId w:val="0"/>
      </w:numPr>
      <w:spacing w:after="600"/>
    </w:pPr>
    <w:rPr>
      <w:szCs w:val="32"/>
    </w:rPr>
  </w:style>
  <w:style w:type="character" w:styleId="FollowedHyperlink">
    <w:name w:val="FollowedHyperlink"/>
    <w:basedOn w:val="DefaultParagraphFont"/>
    <w:uiPriority w:val="74"/>
    <w:unhideWhenUsed/>
    <w:rsid w:val="00C539FE"/>
    <w:rPr>
      <w:rFonts w:ascii="Times New Roman" w:hAnsi="Times New Roman"/>
      <w:color w:val="000000"/>
      <w:u w:val="none"/>
    </w:rPr>
  </w:style>
  <w:style w:type="paragraph" w:styleId="DocumentMap">
    <w:name w:val="Document Map"/>
    <w:basedOn w:val="Normal"/>
    <w:semiHidden/>
    <w:rsid w:val="00957A1E"/>
    <w:pPr>
      <w:shd w:val="clear" w:color="auto" w:fill="000080"/>
    </w:pPr>
    <w:rPr>
      <w:rFonts w:ascii="Tahoma" w:hAnsi="Tahoma" w:cs="Tahoma"/>
      <w:sz w:val="20"/>
    </w:rPr>
  </w:style>
  <w:style w:type="paragraph" w:customStyle="1" w:styleId="paraspacernotestablesfigscaptabove">
    <w:name w:val="para_spacer &amp; notes_tables&amp;figs_capt_above"/>
    <w:basedOn w:val="para"/>
    <w:next w:val="para"/>
    <w:uiPriority w:val="1"/>
    <w:rsid w:val="00212087"/>
    <w:pPr>
      <w:keepLines/>
      <w:spacing w:before="60" w:after="480" w:line="240" w:lineRule="auto"/>
      <w:ind w:firstLine="0"/>
    </w:pPr>
    <w:rPr>
      <w:i/>
      <w:sz w:val="20"/>
    </w:rPr>
  </w:style>
  <w:style w:type="paragraph" w:customStyle="1" w:styleId="captionaddtext">
    <w:name w:val="caption_add text"/>
    <w:basedOn w:val="Caption"/>
    <w:next w:val="Normal"/>
    <w:uiPriority w:val="1"/>
    <w:rsid w:val="00957A1E"/>
    <w:pPr>
      <w:spacing w:before="0"/>
      <w:ind w:firstLine="0"/>
    </w:pPr>
  </w:style>
  <w:style w:type="paragraph" w:customStyle="1" w:styleId="parafigureplacement">
    <w:name w:val="para_figure_placement"/>
    <w:basedOn w:val="Normal"/>
    <w:next w:val="paraspacernotestablesfigscaptabove"/>
    <w:uiPriority w:val="1"/>
    <w:rsid w:val="00957A1E"/>
    <w:pPr>
      <w:keepNext/>
      <w:keepLines/>
    </w:pPr>
  </w:style>
  <w:style w:type="paragraph" w:customStyle="1" w:styleId="Head2nonumbering">
    <w:name w:val="Head2_no numbering"/>
    <w:basedOn w:val="Heading2"/>
    <w:next w:val="para"/>
    <w:rsid w:val="00A3550A"/>
    <w:pPr>
      <w:numPr>
        <w:ilvl w:val="0"/>
        <w:numId w:val="0"/>
      </w:numPr>
    </w:pPr>
  </w:style>
  <w:style w:type="paragraph" w:customStyle="1" w:styleId="Head3nonumbering">
    <w:name w:val="Head3_no numbering"/>
    <w:basedOn w:val="Heading3"/>
    <w:next w:val="para"/>
    <w:rsid w:val="006F3D84"/>
    <w:pPr>
      <w:numPr>
        <w:ilvl w:val="0"/>
        <w:numId w:val="0"/>
      </w:numPr>
    </w:pPr>
  </w:style>
  <w:style w:type="paragraph" w:customStyle="1" w:styleId="parablockspecialquote">
    <w:name w:val="para_block_special_quote"/>
    <w:basedOn w:val="parablockquote"/>
    <w:next w:val="para"/>
    <w:rsid w:val="00957A1E"/>
    <w:pPr>
      <w:tabs>
        <w:tab w:val="right" w:pos="8496"/>
      </w:tabs>
      <w:spacing w:before="480" w:after="480"/>
      <w:ind w:left="1440" w:right="144"/>
      <w:jc w:val="right"/>
    </w:pPr>
    <w:rPr>
      <w:i/>
    </w:rPr>
  </w:style>
  <w:style w:type="paragraph" w:customStyle="1" w:styleId="paraintervieweequote">
    <w:name w:val="para_interviewee_quote"/>
    <w:basedOn w:val="parablockquote"/>
    <w:next w:val="para"/>
    <w:rsid w:val="00957A1E"/>
    <w:pPr>
      <w:tabs>
        <w:tab w:val="left" w:pos="1440"/>
      </w:tabs>
      <w:spacing w:after="240" w:line="360" w:lineRule="auto"/>
      <w:ind w:left="1440" w:hanging="1440"/>
      <w:jc w:val="left"/>
    </w:pPr>
  </w:style>
  <w:style w:type="paragraph" w:customStyle="1" w:styleId="parabullet">
    <w:name w:val="para_bullet"/>
    <w:basedOn w:val="para"/>
    <w:link w:val="parabulletChar"/>
    <w:rsid w:val="002728BC"/>
    <w:pPr>
      <w:numPr>
        <w:numId w:val="41"/>
      </w:numPr>
      <w:spacing w:before="0" w:after="0"/>
    </w:pPr>
  </w:style>
  <w:style w:type="character" w:customStyle="1" w:styleId="parabulletChar">
    <w:name w:val="para_bullet Char"/>
    <w:basedOn w:val="paraChar"/>
    <w:link w:val="parabullet"/>
    <w:rsid w:val="002728BC"/>
    <w:rPr>
      <w:sz w:val="22"/>
      <w:lang w:val="en-GB"/>
    </w:rPr>
  </w:style>
  <w:style w:type="paragraph" w:customStyle="1" w:styleId="paranumbered">
    <w:name w:val="para_numbered"/>
    <w:basedOn w:val="para"/>
    <w:link w:val="paranumberedChar"/>
    <w:rsid w:val="002728BC"/>
    <w:pPr>
      <w:numPr>
        <w:numId w:val="42"/>
      </w:numPr>
    </w:pPr>
  </w:style>
  <w:style w:type="character" w:customStyle="1" w:styleId="paranumberedChar">
    <w:name w:val="para_numbered Char"/>
    <w:basedOn w:val="parabulletChar"/>
    <w:link w:val="paranumbered"/>
    <w:rsid w:val="002728BC"/>
    <w:rPr>
      <w:sz w:val="22"/>
      <w:lang w:val="en-GB"/>
    </w:rPr>
  </w:style>
  <w:style w:type="paragraph" w:customStyle="1" w:styleId="CaptionbelowFigures">
    <w:name w:val="Caption_below_Figures"/>
    <w:basedOn w:val="Caption"/>
    <w:next w:val="para"/>
    <w:uiPriority w:val="1"/>
    <w:rsid w:val="00957A1E"/>
    <w:pPr>
      <w:keepNext w:val="0"/>
      <w:spacing w:before="120" w:after="600"/>
    </w:pPr>
    <w:rPr>
      <w:lang w:val="en-US"/>
    </w:rPr>
  </w:style>
  <w:style w:type="paragraph" w:customStyle="1" w:styleId="paraspacernotesfigscaptbelow">
    <w:name w:val="para_spacer &amp; notes_figs_capt_below"/>
    <w:basedOn w:val="paraspacernotestablesfigscaptabove"/>
    <w:next w:val="para"/>
    <w:uiPriority w:val="1"/>
    <w:rsid w:val="00957A1E"/>
    <w:pPr>
      <w:keepNext/>
      <w:spacing w:after="60"/>
    </w:pPr>
  </w:style>
  <w:style w:type="paragraph" w:customStyle="1" w:styleId="Head4nonumber">
    <w:name w:val="Head4_no number"/>
    <w:basedOn w:val="Heading4"/>
    <w:uiPriority w:val="2"/>
    <w:rsid w:val="001F21F4"/>
    <w:pPr>
      <w:numPr>
        <w:ilvl w:val="0"/>
        <w:numId w:val="0"/>
      </w:numPr>
    </w:pPr>
  </w:style>
  <w:style w:type="paragraph" w:customStyle="1" w:styleId="Head4nonumbering">
    <w:name w:val="Head4_no numbering"/>
    <w:basedOn w:val="Heading4"/>
    <w:next w:val="para"/>
    <w:rsid w:val="005E3634"/>
    <w:pPr>
      <w:numPr>
        <w:ilvl w:val="0"/>
        <w:numId w:val="0"/>
      </w:numPr>
    </w:pPr>
    <w:rPr>
      <w:sz w:val="20"/>
    </w:rPr>
  </w:style>
  <w:style w:type="table" w:styleId="TableClassic1">
    <w:name w:val="Table Classic 1"/>
    <w:basedOn w:val="TableNormal"/>
    <w:rsid w:val="0038657E"/>
    <w:pPr>
      <w:suppressAutoHyphens/>
    </w:pPr>
    <w:rPr>
      <w:rFonts w:ascii="Times" w:hAnsi="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1RefsAppendices">
    <w:name w:val="Head1_Refs&amp;Appendices"/>
    <w:basedOn w:val="Head1Preliminarypages"/>
    <w:next w:val="para"/>
    <w:rsid w:val="008958F3"/>
  </w:style>
  <w:style w:type="paragraph" w:customStyle="1" w:styleId="paraspacernotestablesfigsabove">
    <w:name w:val="para_spacer &amp; notes_tables &amp; figs above"/>
    <w:basedOn w:val="para"/>
    <w:next w:val="para"/>
    <w:rsid w:val="00463991"/>
    <w:pPr>
      <w:keepLines/>
      <w:spacing w:before="60" w:after="480" w:line="240" w:lineRule="auto"/>
      <w:ind w:firstLine="0"/>
    </w:pPr>
    <w:rPr>
      <w:sz w:val="20"/>
    </w:rPr>
  </w:style>
  <w:style w:type="paragraph" w:customStyle="1" w:styleId="caption2">
    <w:name w:val="caption2"/>
    <w:basedOn w:val="Caption"/>
    <w:next w:val="Normal"/>
    <w:rsid w:val="00463991"/>
    <w:pPr>
      <w:spacing w:before="0"/>
      <w:ind w:firstLine="0"/>
    </w:pPr>
  </w:style>
  <w:style w:type="character" w:customStyle="1" w:styleId="Heading5Char">
    <w:name w:val="Heading 5 Char"/>
    <w:basedOn w:val="DefaultParagraphFont"/>
    <w:link w:val="Heading5"/>
    <w:rsid w:val="00960408"/>
    <w:rPr>
      <w:b/>
      <w:bCs/>
      <w:iCs/>
      <w:sz w:val="22"/>
      <w:szCs w:val="26"/>
      <w:lang w:val="en-GB"/>
    </w:rPr>
  </w:style>
  <w:style w:type="character" w:customStyle="1" w:styleId="CommentTextChar">
    <w:name w:val="Comment Text Char"/>
    <w:basedOn w:val="DefaultParagraphFont"/>
    <w:link w:val="CommentText"/>
    <w:semiHidden/>
    <w:rsid w:val="00960408"/>
    <w:rPr>
      <w:lang w:val="en-GB"/>
    </w:rPr>
  </w:style>
  <w:style w:type="character" w:customStyle="1" w:styleId="FooterChar">
    <w:name w:val="Footer Char"/>
    <w:basedOn w:val="DefaultParagraphFont"/>
    <w:link w:val="Footer"/>
    <w:uiPriority w:val="2"/>
    <w:rsid w:val="00960408"/>
    <w:rPr>
      <w:sz w:val="22"/>
      <w:lang w:val="en-GB"/>
    </w:rPr>
  </w:style>
  <w:style w:type="character" w:customStyle="1" w:styleId="FootnoteTextChar">
    <w:name w:val="Footnote Text Char"/>
    <w:basedOn w:val="DefaultParagraphFont"/>
    <w:link w:val="FootnoteText"/>
    <w:uiPriority w:val="2"/>
    <w:rsid w:val="00960408"/>
    <w:rPr>
      <w:lang w:val="en-GB"/>
    </w:rPr>
  </w:style>
  <w:style w:type="character" w:customStyle="1" w:styleId="Tablefontsize">
    <w:name w:val="Table font size"/>
    <w:basedOn w:val="paraChar"/>
    <w:uiPriority w:val="1"/>
    <w:rsid w:val="00960408"/>
    <w:rPr>
      <w:rFonts w:ascii="Arial" w:hAnsi="Arial"/>
      <w:sz w:val="22"/>
      <w:lang w:val="en-GB"/>
    </w:rPr>
  </w:style>
  <w:style w:type="paragraph" w:styleId="ListParagraph">
    <w:name w:val="List Paragraph"/>
    <w:basedOn w:val="Normal"/>
    <w:uiPriority w:val="34"/>
    <w:qFormat/>
    <w:rsid w:val="004C75DC"/>
    <w:pPr>
      <w:suppressAutoHyphens w:val="0"/>
      <w:spacing w:after="200" w:line="276" w:lineRule="auto"/>
      <w:ind w:left="720"/>
      <w:contextualSpacing/>
    </w:pPr>
    <w:rPr>
      <w:rFonts w:asciiTheme="minorHAnsi" w:eastAsiaTheme="minorHAnsi" w:hAnsiTheme="minorHAnsi" w:cstheme="minorBidi"/>
      <w:szCs w:val="22"/>
      <w:lang w:val="en-US"/>
    </w:rPr>
  </w:style>
  <w:style w:type="paragraph" w:styleId="Revision">
    <w:name w:val="Revision"/>
    <w:hidden/>
    <w:uiPriority w:val="99"/>
    <w:semiHidden/>
    <w:rsid w:val="0078047E"/>
    <w:rPr>
      <w:sz w:val="22"/>
      <w:lang w:val="en-GB"/>
    </w:rPr>
  </w:style>
  <w:style w:type="paragraph" w:styleId="NormalWeb">
    <w:name w:val="Normal (Web)"/>
    <w:basedOn w:val="Normal"/>
    <w:uiPriority w:val="99"/>
    <w:unhideWhenUsed/>
    <w:rsid w:val="008E17DA"/>
    <w:pPr>
      <w:suppressAutoHyphens w:val="0"/>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divs>
    <w:div w:id="17703690">
      <w:bodyDiv w:val="1"/>
      <w:marLeft w:val="0"/>
      <w:marRight w:val="0"/>
      <w:marTop w:val="0"/>
      <w:marBottom w:val="0"/>
      <w:divBdr>
        <w:top w:val="none" w:sz="0" w:space="0" w:color="auto"/>
        <w:left w:val="none" w:sz="0" w:space="0" w:color="auto"/>
        <w:bottom w:val="none" w:sz="0" w:space="0" w:color="auto"/>
        <w:right w:val="none" w:sz="0" w:space="0" w:color="auto"/>
      </w:divBdr>
    </w:div>
    <w:div w:id="102117861">
      <w:bodyDiv w:val="1"/>
      <w:marLeft w:val="0"/>
      <w:marRight w:val="0"/>
      <w:marTop w:val="0"/>
      <w:marBottom w:val="0"/>
      <w:divBdr>
        <w:top w:val="none" w:sz="0" w:space="0" w:color="auto"/>
        <w:left w:val="none" w:sz="0" w:space="0" w:color="auto"/>
        <w:bottom w:val="none" w:sz="0" w:space="0" w:color="auto"/>
        <w:right w:val="none" w:sz="0" w:space="0" w:color="auto"/>
      </w:divBdr>
    </w:div>
    <w:div w:id="184945239">
      <w:bodyDiv w:val="1"/>
      <w:marLeft w:val="0"/>
      <w:marRight w:val="0"/>
      <w:marTop w:val="0"/>
      <w:marBottom w:val="0"/>
      <w:divBdr>
        <w:top w:val="none" w:sz="0" w:space="0" w:color="auto"/>
        <w:left w:val="none" w:sz="0" w:space="0" w:color="auto"/>
        <w:bottom w:val="none" w:sz="0" w:space="0" w:color="auto"/>
        <w:right w:val="none" w:sz="0" w:space="0" w:color="auto"/>
      </w:divBdr>
    </w:div>
    <w:div w:id="216818420">
      <w:bodyDiv w:val="1"/>
      <w:marLeft w:val="0"/>
      <w:marRight w:val="0"/>
      <w:marTop w:val="0"/>
      <w:marBottom w:val="0"/>
      <w:divBdr>
        <w:top w:val="none" w:sz="0" w:space="0" w:color="auto"/>
        <w:left w:val="none" w:sz="0" w:space="0" w:color="auto"/>
        <w:bottom w:val="none" w:sz="0" w:space="0" w:color="auto"/>
        <w:right w:val="none" w:sz="0" w:space="0" w:color="auto"/>
      </w:divBdr>
    </w:div>
    <w:div w:id="227806359">
      <w:bodyDiv w:val="1"/>
      <w:marLeft w:val="0"/>
      <w:marRight w:val="0"/>
      <w:marTop w:val="0"/>
      <w:marBottom w:val="0"/>
      <w:divBdr>
        <w:top w:val="none" w:sz="0" w:space="0" w:color="auto"/>
        <w:left w:val="none" w:sz="0" w:space="0" w:color="auto"/>
        <w:bottom w:val="none" w:sz="0" w:space="0" w:color="auto"/>
        <w:right w:val="none" w:sz="0" w:space="0" w:color="auto"/>
      </w:divBdr>
    </w:div>
    <w:div w:id="282853772">
      <w:bodyDiv w:val="1"/>
      <w:marLeft w:val="0"/>
      <w:marRight w:val="0"/>
      <w:marTop w:val="0"/>
      <w:marBottom w:val="0"/>
      <w:divBdr>
        <w:top w:val="none" w:sz="0" w:space="0" w:color="auto"/>
        <w:left w:val="none" w:sz="0" w:space="0" w:color="auto"/>
        <w:bottom w:val="none" w:sz="0" w:space="0" w:color="auto"/>
        <w:right w:val="none" w:sz="0" w:space="0" w:color="auto"/>
      </w:divBdr>
    </w:div>
    <w:div w:id="504638709">
      <w:bodyDiv w:val="1"/>
      <w:marLeft w:val="0"/>
      <w:marRight w:val="0"/>
      <w:marTop w:val="0"/>
      <w:marBottom w:val="0"/>
      <w:divBdr>
        <w:top w:val="none" w:sz="0" w:space="0" w:color="auto"/>
        <w:left w:val="none" w:sz="0" w:space="0" w:color="auto"/>
        <w:bottom w:val="none" w:sz="0" w:space="0" w:color="auto"/>
        <w:right w:val="none" w:sz="0" w:space="0" w:color="auto"/>
      </w:divBdr>
    </w:div>
    <w:div w:id="641234280">
      <w:bodyDiv w:val="1"/>
      <w:marLeft w:val="0"/>
      <w:marRight w:val="0"/>
      <w:marTop w:val="0"/>
      <w:marBottom w:val="0"/>
      <w:divBdr>
        <w:top w:val="none" w:sz="0" w:space="0" w:color="auto"/>
        <w:left w:val="none" w:sz="0" w:space="0" w:color="auto"/>
        <w:bottom w:val="none" w:sz="0" w:space="0" w:color="auto"/>
        <w:right w:val="none" w:sz="0" w:space="0" w:color="auto"/>
      </w:divBdr>
    </w:div>
    <w:div w:id="675037680">
      <w:bodyDiv w:val="1"/>
      <w:marLeft w:val="0"/>
      <w:marRight w:val="0"/>
      <w:marTop w:val="0"/>
      <w:marBottom w:val="0"/>
      <w:divBdr>
        <w:top w:val="none" w:sz="0" w:space="0" w:color="auto"/>
        <w:left w:val="none" w:sz="0" w:space="0" w:color="auto"/>
        <w:bottom w:val="none" w:sz="0" w:space="0" w:color="auto"/>
        <w:right w:val="none" w:sz="0" w:space="0" w:color="auto"/>
      </w:divBdr>
    </w:div>
    <w:div w:id="807938349">
      <w:bodyDiv w:val="1"/>
      <w:marLeft w:val="0"/>
      <w:marRight w:val="0"/>
      <w:marTop w:val="0"/>
      <w:marBottom w:val="0"/>
      <w:divBdr>
        <w:top w:val="none" w:sz="0" w:space="0" w:color="auto"/>
        <w:left w:val="none" w:sz="0" w:space="0" w:color="auto"/>
        <w:bottom w:val="none" w:sz="0" w:space="0" w:color="auto"/>
        <w:right w:val="none" w:sz="0" w:space="0" w:color="auto"/>
      </w:divBdr>
    </w:div>
    <w:div w:id="1023901690">
      <w:bodyDiv w:val="1"/>
      <w:marLeft w:val="0"/>
      <w:marRight w:val="0"/>
      <w:marTop w:val="0"/>
      <w:marBottom w:val="0"/>
      <w:divBdr>
        <w:top w:val="none" w:sz="0" w:space="0" w:color="auto"/>
        <w:left w:val="none" w:sz="0" w:space="0" w:color="auto"/>
        <w:bottom w:val="none" w:sz="0" w:space="0" w:color="auto"/>
        <w:right w:val="none" w:sz="0" w:space="0" w:color="auto"/>
      </w:divBdr>
    </w:div>
    <w:div w:id="1301955860">
      <w:bodyDiv w:val="1"/>
      <w:marLeft w:val="0"/>
      <w:marRight w:val="0"/>
      <w:marTop w:val="0"/>
      <w:marBottom w:val="0"/>
      <w:divBdr>
        <w:top w:val="none" w:sz="0" w:space="0" w:color="auto"/>
        <w:left w:val="none" w:sz="0" w:space="0" w:color="auto"/>
        <w:bottom w:val="none" w:sz="0" w:space="0" w:color="auto"/>
        <w:right w:val="none" w:sz="0" w:space="0" w:color="auto"/>
      </w:divBdr>
      <w:divsChild>
        <w:div w:id="148959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729836">
      <w:bodyDiv w:val="1"/>
      <w:marLeft w:val="0"/>
      <w:marRight w:val="0"/>
      <w:marTop w:val="0"/>
      <w:marBottom w:val="0"/>
      <w:divBdr>
        <w:top w:val="none" w:sz="0" w:space="0" w:color="auto"/>
        <w:left w:val="none" w:sz="0" w:space="0" w:color="auto"/>
        <w:bottom w:val="none" w:sz="0" w:space="0" w:color="auto"/>
        <w:right w:val="none" w:sz="0" w:space="0" w:color="auto"/>
      </w:divBdr>
    </w:div>
    <w:div w:id="18689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diagramQuickStyle" Target="diagrams/quickStyle2.xml"/><Relationship Id="rId39" Type="http://schemas.openxmlformats.org/officeDocument/2006/relationships/hyperlink" Target="http://www.learnaboutwallstreet.com/financial_terms_i.html"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hyperlink" Target="http://www.strategies-for-managing-change.com/john-kotter.html"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Local\Temp\SFU_MBA_ProjectTemplate_Word07_rev09.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Teck%20Cominco%20MBA\Final%20Project\reference%20material\Graphs%20Demand%20Estim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Teck%20Cominco%20MBA\Final%20Project\reference%20material\Graphs%20Demand%20Estim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Teck%20Cominco%20MBA\Final%20Project\reference%20material\Graphs%20Demand%20Estim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hidden\Desktop\PE454V.LISTING"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otX val="50"/>
      <c:perspective val="50"/>
    </c:view3D>
    <c:plotArea>
      <c:layout/>
      <c:pie3DChart>
        <c:varyColors val="1"/>
        <c:ser>
          <c:idx val="0"/>
          <c:order val="0"/>
          <c:tx>
            <c:strRef>
              <c:f>'Business Unit Rev and Profit'!$B$1</c:f>
              <c:strCache>
                <c:ptCount val="1"/>
                <c:pt idx="0">
                  <c:v>Revenue</c:v>
                </c:pt>
              </c:strCache>
            </c:strRef>
          </c:tx>
          <c:dLbls>
            <c:showVal val="1"/>
            <c:showCatName val="1"/>
            <c:showLeaderLines val="1"/>
          </c:dLbls>
          <c:cat>
            <c:strRef>
              <c:f>'Business Unit Rev and Profit'!$A$2:$A$4</c:f>
              <c:strCache>
                <c:ptCount val="3"/>
                <c:pt idx="0">
                  <c:v>Copper</c:v>
                </c:pt>
                <c:pt idx="1">
                  <c:v>Coal</c:v>
                </c:pt>
                <c:pt idx="2">
                  <c:v>Zinc</c:v>
                </c:pt>
              </c:strCache>
            </c:strRef>
          </c:cat>
          <c:val>
            <c:numRef>
              <c:f>'Business Unit Rev and Profit'!$B$2:$B$4</c:f>
              <c:numCache>
                <c:formatCode>0%</c:formatCode>
                <c:ptCount val="3"/>
                <c:pt idx="0">
                  <c:v>0.28000000000000008</c:v>
                </c:pt>
                <c:pt idx="1">
                  <c:v>0.47000000000000008</c:v>
                </c:pt>
                <c:pt idx="2">
                  <c:v>0.25</c:v>
                </c:pt>
              </c:numCache>
            </c:numRef>
          </c:val>
        </c:ser>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otX val="40"/>
      <c:perspective val="50"/>
    </c:view3D>
    <c:plotArea>
      <c:layout/>
      <c:pie3DChart>
        <c:varyColors val="1"/>
        <c:ser>
          <c:idx val="0"/>
          <c:order val="0"/>
          <c:tx>
            <c:strRef>
              <c:f>'Business Unit Rev and Profit'!$B$17</c:f>
              <c:strCache>
                <c:ptCount val="1"/>
                <c:pt idx="0">
                  <c:v>Profit</c:v>
                </c:pt>
              </c:strCache>
            </c:strRef>
          </c:tx>
          <c:dLbls>
            <c:showVal val="1"/>
            <c:showCatName val="1"/>
            <c:showLeaderLines val="1"/>
          </c:dLbls>
          <c:cat>
            <c:strRef>
              <c:f>'Business Unit Rev and Profit'!$A$18:$A$20</c:f>
              <c:strCache>
                <c:ptCount val="3"/>
                <c:pt idx="0">
                  <c:v>Copper</c:v>
                </c:pt>
                <c:pt idx="1">
                  <c:v>Coal</c:v>
                </c:pt>
                <c:pt idx="2">
                  <c:v>Zinc</c:v>
                </c:pt>
              </c:strCache>
            </c:strRef>
          </c:cat>
          <c:val>
            <c:numRef>
              <c:f>'Business Unit Rev and Profit'!$B$18:$B$20</c:f>
              <c:numCache>
                <c:formatCode>0%</c:formatCode>
                <c:ptCount val="3"/>
                <c:pt idx="0">
                  <c:v>0.35000000000000031</c:v>
                </c:pt>
                <c:pt idx="1">
                  <c:v>0.5</c:v>
                </c:pt>
                <c:pt idx="2">
                  <c:v>0.15000000000000024</c:v>
                </c:pt>
              </c:numCache>
            </c:numRef>
          </c:val>
        </c:ser>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Sheet1!$J$5</c:f>
              <c:strCache>
                <c:ptCount val="1"/>
                <c:pt idx="0">
                  <c:v>World</c:v>
                </c:pt>
              </c:strCache>
            </c:strRef>
          </c:tx>
          <c:spPr>
            <a:solidFill>
              <a:schemeClr val="tx2">
                <a:lumMod val="60000"/>
                <a:lumOff val="40000"/>
              </a:schemeClr>
            </a:solidFill>
          </c:spPr>
          <c:cat>
            <c:strRef>
              <c:f>Sheet1!$K$2:$P$2</c:f>
              <c:strCache>
                <c:ptCount val="6"/>
                <c:pt idx="0">
                  <c:v>2009</c:v>
                </c:pt>
                <c:pt idx="1">
                  <c:v>2010</c:v>
                </c:pt>
                <c:pt idx="2">
                  <c:v>2011F</c:v>
                </c:pt>
                <c:pt idx="3">
                  <c:v>2012F</c:v>
                </c:pt>
                <c:pt idx="4">
                  <c:v>2013F</c:v>
                </c:pt>
                <c:pt idx="5">
                  <c:v>2019F</c:v>
                </c:pt>
              </c:strCache>
            </c:strRef>
          </c:cat>
          <c:val>
            <c:numRef>
              <c:f>Sheet1!$K$5:$P$5</c:f>
              <c:numCache>
                <c:formatCode>General</c:formatCode>
                <c:ptCount val="6"/>
                <c:pt idx="0">
                  <c:v>1186</c:v>
                </c:pt>
                <c:pt idx="1">
                  <c:v>1316</c:v>
                </c:pt>
                <c:pt idx="2">
                  <c:v>1438</c:v>
                </c:pt>
                <c:pt idx="3">
                  <c:v>1540</c:v>
                </c:pt>
                <c:pt idx="4">
                  <c:v>1623</c:v>
                </c:pt>
                <c:pt idx="5">
                  <c:v>1838</c:v>
                </c:pt>
              </c:numCache>
            </c:numRef>
          </c:val>
        </c:ser>
        <c:axId val="63658624"/>
        <c:axId val="63668608"/>
      </c:barChart>
      <c:catAx>
        <c:axId val="63658624"/>
        <c:scaling>
          <c:orientation val="minMax"/>
        </c:scaling>
        <c:axPos val="b"/>
        <c:tickLblPos val="nextTo"/>
        <c:crossAx val="63668608"/>
        <c:crosses val="autoZero"/>
        <c:auto val="1"/>
        <c:lblAlgn val="ctr"/>
        <c:lblOffset val="100"/>
      </c:catAx>
      <c:valAx>
        <c:axId val="63668608"/>
        <c:scaling>
          <c:orientation val="minMax"/>
        </c:scaling>
        <c:axPos val="l"/>
        <c:majorGridlines/>
        <c:numFmt formatCode="General" sourceLinked="1"/>
        <c:tickLblPos val="nextTo"/>
        <c:crossAx val="63658624"/>
        <c:crosses val="autoZero"/>
        <c:crossBetween val="between"/>
      </c:valAx>
      <c:spPr>
        <a:noFill/>
      </c:spPr>
    </c:plotArea>
    <c:plotVisOnly val="1"/>
    <c:dispBlanksAs val="gap"/>
  </c:chart>
  <c:spPr>
    <a:no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barChart>
        <c:barDir val="col"/>
        <c:grouping val="clustered"/>
        <c:ser>
          <c:idx val="0"/>
          <c:order val="0"/>
          <c:dLbls>
            <c:txPr>
              <a:bodyPr/>
              <a:lstStyle/>
              <a:p>
                <a:pPr>
                  <a:defRPr sz="1100" baseline="0"/>
                </a:pPr>
                <a:endParaRPr lang="en-US"/>
              </a:p>
            </c:txPr>
            <c:showVal val="1"/>
          </c:dLbls>
          <c:cat>
            <c:strRef>
              <c:f>CHARTS!$A$33:$A$40</c:f>
              <c:strCache>
                <c:ptCount val="8"/>
                <c:pt idx="0">
                  <c:v>Years</c:v>
                </c:pt>
                <c:pt idx="1">
                  <c:v>0-2</c:v>
                </c:pt>
                <c:pt idx="2">
                  <c:v>3-5</c:v>
                </c:pt>
                <c:pt idx="3">
                  <c:v>6-10</c:v>
                </c:pt>
                <c:pt idx="4">
                  <c:v>11-15</c:v>
                </c:pt>
                <c:pt idx="5">
                  <c:v>16-20</c:v>
                </c:pt>
                <c:pt idx="6">
                  <c:v>21-25</c:v>
                </c:pt>
                <c:pt idx="7">
                  <c:v>26+</c:v>
                </c:pt>
              </c:strCache>
            </c:strRef>
          </c:cat>
          <c:val>
            <c:numRef>
              <c:f>CHARTS!$B$33:$B$40</c:f>
              <c:numCache>
                <c:formatCode>General</c:formatCode>
                <c:ptCount val="8"/>
                <c:pt idx="1">
                  <c:v>303</c:v>
                </c:pt>
                <c:pt idx="2">
                  <c:v>162</c:v>
                </c:pt>
                <c:pt idx="3">
                  <c:v>126</c:v>
                </c:pt>
                <c:pt idx="4">
                  <c:v>25</c:v>
                </c:pt>
                <c:pt idx="5">
                  <c:v>9</c:v>
                </c:pt>
                <c:pt idx="6">
                  <c:v>21</c:v>
                </c:pt>
                <c:pt idx="7">
                  <c:v>288</c:v>
                </c:pt>
              </c:numCache>
            </c:numRef>
          </c:val>
        </c:ser>
        <c:gapWidth val="75"/>
        <c:axId val="63509248"/>
        <c:axId val="63510784"/>
      </c:barChart>
      <c:catAx>
        <c:axId val="63509248"/>
        <c:scaling>
          <c:orientation val="minMax"/>
        </c:scaling>
        <c:axPos val="b"/>
        <c:numFmt formatCode="General" sourceLinked="1"/>
        <c:majorTickMark val="none"/>
        <c:tickLblPos val="nextTo"/>
        <c:txPr>
          <a:bodyPr/>
          <a:lstStyle/>
          <a:p>
            <a:pPr>
              <a:defRPr sz="1100" baseline="0"/>
            </a:pPr>
            <a:endParaRPr lang="en-US"/>
          </a:p>
        </c:txPr>
        <c:crossAx val="63510784"/>
        <c:crosses val="autoZero"/>
        <c:auto val="1"/>
        <c:lblAlgn val="ctr"/>
        <c:lblOffset val="100"/>
      </c:catAx>
      <c:valAx>
        <c:axId val="63510784"/>
        <c:scaling>
          <c:orientation val="minMax"/>
        </c:scaling>
        <c:axPos val="l"/>
        <c:majorGridlines/>
        <c:numFmt formatCode="General" sourceLinked="1"/>
        <c:majorTickMark val="none"/>
        <c:tickLblPos val="nextTo"/>
        <c:spPr>
          <a:ln w="9525">
            <a:noFill/>
          </a:ln>
        </c:spPr>
        <c:txPr>
          <a:bodyPr/>
          <a:lstStyle/>
          <a:p>
            <a:pPr>
              <a:defRPr sz="1100" baseline="0"/>
            </a:pPr>
            <a:endParaRPr lang="en-US"/>
          </a:p>
        </c:txPr>
        <c:crossAx val="63509248"/>
        <c:crosses val="autoZero"/>
        <c:crossBetween val="between"/>
      </c:valAx>
    </c:plotArea>
    <c:plotVisOnly val="1"/>
    <c:dispBlanksAs val="gap"/>
  </c:chart>
  <c:txPr>
    <a:bodyPr/>
    <a:lstStyle/>
    <a:p>
      <a:pPr>
        <a:defRPr sz="1800"/>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19A0E-8258-4888-8024-4D3CC171F37A}" type="doc">
      <dgm:prSet loTypeId="urn:microsoft.com/office/officeart/2005/8/layout/pyramid1" loCatId="pyramid" qsTypeId="urn:microsoft.com/office/officeart/2005/8/quickstyle/simple1" qsCatId="simple" csTypeId="urn:microsoft.com/office/officeart/2005/8/colors/accent1_2" csCatId="accent1" phldr="1"/>
      <dgm:spPr/>
    </dgm:pt>
    <dgm:pt modelId="{DAD0B9F7-3830-46D3-A208-F096A606C77A}">
      <dgm:prSet phldrT="[Text]" custT="1"/>
      <dgm:spPr/>
      <dgm:t>
        <a:bodyPr/>
        <a:lstStyle/>
        <a:p>
          <a:endParaRPr lang="en-US" sz="1400"/>
        </a:p>
        <a:p>
          <a:r>
            <a:rPr lang="en-US" sz="1200">
              <a:solidFill>
                <a:schemeClr val="bg1"/>
              </a:solidFill>
            </a:rPr>
            <a:t>Role </a:t>
          </a:r>
        </a:p>
        <a:p>
          <a:r>
            <a:rPr lang="en-US" sz="1200">
              <a:solidFill>
                <a:schemeClr val="bg1"/>
              </a:solidFill>
            </a:rPr>
            <a:t>Relationship</a:t>
          </a:r>
        </a:p>
        <a:p>
          <a:r>
            <a:rPr lang="en-US" sz="1200">
              <a:solidFill>
                <a:schemeClr val="bg1"/>
              </a:solidFill>
            </a:rPr>
            <a:t> Knowledge</a:t>
          </a:r>
        </a:p>
      </dgm:t>
    </dgm:pt>
    <dgm:pt modelId="{C13A4490-8439-4ABA-B44F-44EE1A60BABA}" type="parTrans" cxnId="{3528D361-EF92-4D46-A073-86111992CEB0}">
      <dgm:prSet/>
      <dgm:spPr/>
      <dgm:t>
        <a:bodyPr/>
        <a:lstStyle/>
        <a:p>
          <a:endParaRPr lang="en-US"/>
        </a:p>
      </dgm:t>
    </dgm:pt>
    <dgm:pt modelId="{E45DD5BA-6792-4705-8D80-0A797CC9FF8C}" type="sibTrans" cxnId="{3528D361-EF92-4D46-A073-86111992CEB0}">
      <dgm:prSet/>
      <dgm:spPr/>
      <dgm:t>
        <a:bodyPr/>
        <a:lstStyle/>
        <a:p>
          <a:endParaRPr lang="en-US"/>
        </a:p>
      </dgm:t>
    </dgm:pt>
    <dgm:pt modelId="{819C05CC-568B-4C80-BD8D-B81B87F8AE38}">
      <dgm:prSet phldrT="[Text]" custT="1"/>
      <dgm:spPr/>
      <dgm:t>
        <a:bodyPr/>
        <a:lstStyle/>
        <a:p>
          <a:r>
            <a:rPr lang="en-US" sz="1400">
              <a:solidFill>
                <a:schemeClr val="bg1"/>
              </a:solidFill>
            </a:rPr>
            <a:t>Service Knowledge</a:t>
          </a:r>
        </a:p>
      </dgm:t>
    </dgm:pt>
    <dgm:pt modelId="{8722C708-6693-465E-8538-998C33EF0C34}" type="parTrans" cxnId="{E2D2360B-E1F4-45E2-B46A-DB8DE5D6EEC4}">
      <dgm:prSet/>
      <dgm:spPr/>
      <dgm:t>
        <a:bodyPr/>
        <a:lstStyle/>
        <a:p>
          <a:endParaRPr lang="en-US"/>
        </a:p>
      </dgm:t>
    </dgm:pt>
    <dgm:pt modelId="{EBA6185C-B746-4B87-A19D-C79012AB2916}" type="sibTrans" cxnId="{E2D2360B-E1F4-45E2-B46A-DB8DE5D6EEC4}">
      <dgm:prSet/>
      <dgm:spPr/>
      <dgm:t>
        <a:bodyPr/>
        <a:lstStyle/>
        <a:p>
          <a:endParaRPr lang="en-US"/>
        </a:p>
      </dgm:t>
    </dgm:pt>
    <dgm:pt modelId="{BA243361-0ABD-4C0F-8E59-9B86EDD02CF0}" type="pres">
      <dgm:prSet presAssocID="{28119A0E-8258-4888-8024-4D3CC171F37A}" presName="Name0" presStyleCnt="0">
        <dgm:presLayoutVars>
          <dgm:dir/>
          <dgm:animLvl val="lvl"/>
          <dgm:resizeHandles val="exact"/>
        </dgm:presLayoutVars>
      </dgm:prSet>
      <dgm:spPr/>
    </dgm:pt>
    <dgm:pt modelId="{00DC0CDC-48A8-41CB-B5DF-3859D5209E94}" type="pres">
      <dgm:prSet presAssocID="{DAD0B9F7-3830-46D3-A208-F096A606C77A}" presName="Name8" presStyleCnt="0"/>
      <dgm:spPr/>
    </dgm:pt>
    <dgm:pt modelId="{7CC45742-A58C-41FD-863E-2B4039A294C8}" type="pres">
      <dgm:prSet presAssocID="{DAD0B9F7-3830-46D3-A208-F096A606C77A}" presName="level" presStyleLbl="node1" presStyleIdx="0" presStyleCnt="2" custLinFactNeighborX="695">
        <dgm:presLayoutVars>
          <dgm:chMax val="1"/>
          <dgm:bulletEnabled val="1"/>
        </dgm:presLayoutVars>
      </dgm:prSet>
      <dgm:spPr/>
      <dgm:t>
        <a:bodyPr/>
        <a:lstStyle/>
        <a:p>
          <a:endParaRPr lang="en-US"/>
        </a:p>
      </dgm:t>
    </dgm:pt>
    <dgm:pt modelId="{3CF1B716-7856-4DA4-9F44-52B498A9480E}" type="pres">
      <dgm:prSet presAssocID="{DAD0B9F7-3830-46D3-A208-F096A606C77A}" presName="levelTx" presStyleLbl="revTx" presStyleIdx="0" presStyleCnt="0">
        <dgm:presLayoutVars>
          <dgm:chMax val="1"/>
          <dgm:bulletEnabled val="1"/>
        </dgm:presLayoutVars>
      </dgm:prSet>
      <dgm:spPr/>
      <dgm:t>
        <a:bodyPr/>
        <a:lstStyle/>
        <a:p>
          <a:endParaRPr lang="en-US"/>
        </a:p>
      </dgm:t>
    </dgm:pt>
    <dgm:pt modelId="{1D234C18-5739-4041-8AFA-A45CB02AB824}" type="pres">
      <dgm:prSet presAssocID="{819C05CC-568B-4C80-BD8D-B81B87F8AE38}" presName="Name8" presStyleCnt="0"/>
      <dgm:spPr/>
    </dgm:pt>
    <dgm:pt modelId="{A579E156-0FF2-44BF-9AE2-5039D2C51A4F}" type="pres">
      <dgm:prSet presAssocID="{819C05CC-568B-4C80-BD8D-B81B87F8AE38}" presName="level" presStyleLbl="node1" presStyleIdx="1" presStyleCnt="2">
        <dgm:presLayoutVars>
          <dgm:chMax val="1"/>
          <dgm:bulletEnabled val="1"/>
        </dgm:presLayoutVars>
      </dgm:prSet>
      <dgm:spPr/>
      <dgm:t>
        <a:bodyPr/>
        <a:lstStyle/>
        <a:p>
          <a:endParaRPr lang="en-US"/>
        </a:p>
      </dgm:t>
    </dgm:pt>
    <dgm:pt modelId="{739D98E2-ACF3-4FE2-898A-3A0BE8DFB4F0}" type="pres">
      <dgm:prSet presAssocID="{819C05CC-568B-4C80-BD8D-B81B87F8AE38}" presName="levelTx" presStyleLbl="revTx" presStyleIdx="0" presStyleCnt="0">
        <dgm:presLayoutVars>
          <dgm:chMax val="1"/>
          <dgm:bulletEnabled val="1"/>
        </dgm:presLayoutVars>
      </dgm:prSet>
      <dgm:spPr/>
      <dgm:t>
        <a:bodyPr/>
        <a:lstStyle/>
        <a:p>
          <a:endParaRPr lang="en-US"/>
        </a:p>
      </dgm:t>
    </dgm:pt>
  </dgm:ptLst>
  <dgm:cxnLst>
    <dgm:cxn modelId="{EE908E3F-90D7-4020-B5AE-4AD5D0FD7276}" type="presOf" srcId="{DAD0B9F7-3830-46D3-A208-F096A606C77A}" destId="{7CC45742-A58C-41FD-863E-2B4039A294C8}" srcOrd="0" destOrd="0" presId="urn:microsoft.com/office/officeart/2005/8/layout/pyramid1"/>
    <dgm:cxn modelId="{E2D2360B-E1F4-45E2-B46A-DB8DE5D6EEC4}" srcId="{28119A0E-8258-4888-8024-4D3CC171F37A}" destId="{819C05CC-568B-4C80-BD8D-B81B87F8AE38}" srcOrd="1" destOrd="0" parTransId="{8722C708-6693-465E-8538-998C33EF0C34}" sibTransId="{EBA6185C-B746-4B87-A19D-C79012AB2916}"/>
    <dgm:cxn modelId="{EB5A5CA6-7E0C-4801-AA0E-410020614D75}" type="presOf" srcId="{DAD0B9F7-3830-46D3-A208-F096A606C77A}" destId="{3CF1B716-7856-4DA4-9F44-52B498A9480E}" srcOrd="1" destOrd="0" presId="urn:microsoft.com/office/officeart/2005/8/layout/pyramid1"/>
    <dgm:cxn modelId="{6A09AF0C-74FF-4522-BC14-48B14D82424C}" type="presOf" srcId="{28119A0E-8258-4888-8024-4D3CC171F37A}" destId="{BA243361-0ABD-4C0F-8E59-9B86EDD02CF0}" srcOrd="0" destOrd="0" presId="urn:microsoft.com/office/officeart/2005/8/layout/pyramid1"/>
    <dgm:cxn modelId="{173C77C4-FED1-4302-A50D-6DA0E6ED54C7}" type="presOf" srcId="{819C05CC-568B-4C80-BD8D-B81B87F8AE38}" destId="{A579E156-0FF2-44BF-9AE2-5039D2C51A4F}" srcOrd="0" destOrd="0" presId="urn:microsoft.com/office/officeart/2005/8/layout/pyramid1"/>
    <dgm:cxn modelId="{3528D361-EF92-4D46-A073-86111992CEB0}" srcId="{28119A0E-8258-4888-8024-4D3CC171F37A}" destId="{DAD0B9F7-3830-46D3-A208-F096A606C77A}" srcOrd="0" destOrd="0" parTransId="{C13A4490-8439-4ABA-B44F-44EE1A60BABA}" sibTransId="{E45DD5BA-6792-4705-8D80-0A797CC9FF8C}"/>
    <dgm:cxn modelId="{2434FF30-9E6E-4422-94C7-BD7FB1BBA449}" type="presOf" srcId="{819C05CC-568B-4C80-BD8D-B81B87F8AE38}" destId="{739D98E2-ACF3-4FE2-898A-3A0BE8DFB4F0}" srcOrd="1" destOrd="0" presId="urn:microsoft.com/office/officeart/2005/8/layout/pyramid1"/>
    <dgm:cxn modelId="{1340B3B8-8252-4A13-B275-EA10B7A9A220}" type="presParOf" srcId="{BA243361-0ABD-4C0F-8E59-9B86EDD02CF0}" destId="{00DC0CDC-48A8-41CB-B5DF-3859D5209E94}" srcOrd="0" destOrd="0" presId="urn:microsoft.com/office/officeart/2005/8/layout/pyramid1"/>
    <dgm:cxn modelId="{8CAA3284-5A4E-404B-8F5B-7AB6DE413050}" type="presParOf" srcId="{00DC0CDC-48A8-41CB-B5DF-3859D5209E94}" destId="{7CC45742-A58C-41FD-863E-2B4039A294C8}" srcOrd="0" destOrd="0" presId="urn:microsoft.com/office/officeart/2005/8/layout/pyramid1"/>
    <dgm:cxn modelId="{F27D35E1-9251-49D9-A80F-BA86EB39E214}" type="presParOf" srcId="{00DC0CDC-48A8-41CB-B5DF-3859D5209E94}" destId="{3CF1B716-7856-4DA4-9F44-52B498A9480E}" srcOrd="1" destOrd="0" presId="urn:microsoft.com/office/officeart/2005/8/layout/pyramid1"/>
    <dgm:cxn modelId="{A4DF1CDA-824F-48E4-8D1C-53AE0F6A70C7}" type="presParOf" srcId="{BA243361-0ABD-4C0F-8E59-9B86EDD02CF0}" destId="{1D234C18-5739-4041-8AFA-A45CB02AB824}" srcOrd="1" destOrd="0" presId="urn:microsoft.com/office/officeart/2005/8/layout/pyramid1"/>
    <dgm:cxn modelId="{4C4A1A0F-5BCE-40A1-B060-52E594478819}" type="presParOf" srcId="{1D234C18-5739-4041-8AFA-A45CB02AB824}" destId="{A579E156-0FF2-44BF-9AE2-5039D2C51A4F}" srcOrd="0" destOrd="0" presId="urn:microsoft.com/office/officeart/2005/8/layout/pyramid1"/>
    <dgm:cxn modelId="{6533B5D9-D97F-4006-A5C6-F4A6CE45B196}" type="presParOf" srcId="{1D234C18-5739-4041-8AFA-A45CB02AB824}" destId="{739D98E2-ACF3-4FE2-898A-3A0BE8DFB4F0}" srcOrd="1" destOrd="0" presId="urn:microsoft.com/office/officeart/2005/8/layout/pyramid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2DC76A-1CF2-4675-9492-9122132E2B8A}" type="doc">
      <dgm:prSet loTypeId="urn:microsoft.com/office/officeart/2005/8/layout/target1" loCatId="relationship" qsTypeId="urn:microsoft.com/office/officeart/2005/8/quickstyle/simple1" qsCatId="simple" csTypeId="urn:microsoft.com/office/officeart/2005/8/colors/accent1_2" csCatId="accent1" phldr="1"/>
      <dgm:spPr/>
    </dgm:pt>
    <dgm:pt modelId="{2F9251EF-E9F1-4298-A557-EF15C827F240}">
      <dgm:prSet phldrT="[Text]"/>
      <dgm:spPr/>
      <dgm:t>
        <a:bodyPr/>
        <a:lstStyle/>
        <a:p>
          <a:r>
            <a:rPr lang="en-US"/>
            <a:t>- Safety Videos</a:t>
          </a:r>
        </a:p>
        <a:p>
          <a:r>
            <a:rPr lang="en-US"/>
            <a:t>- SP&amp;P's</a:t>
          </a:r>
        </a:p>
      </dgm:t>
    </dgm:pt>
    <dgm:pt modelId="{0002F925-DCF9-42C3-B262-26B295225357}" type="parTrans" cxnId="{301853E6-ABFC-4EBF-AEB5-9C324D01EB63}">
      <dgm:prSet/>
      <dgm:spPr/>
      <dgm:t>
        <a:bodyPr/>
        <a:lstStyle/>
        <a:p>
          <a:endParaRPr lang="en-US"/>
        </a:p>
      </dgm:t>
    </dgm:pt>
    <dgm:pt modelId="{17500FCF-0636-41D6-A3B9-43F98DC46279}" type="sibTrans" cxnId="{301853E6-ABFC-4EBF-AEB5-9C324D01EB63}">
      <dgm:prSet/>
      <dgm:spPr/>
      <dgm:t>
        <a:bodyPr/>
        <a:lstStyle/>
        <a:p>
          <a:endParaRPr lang="en-US"/>
        </a:p>
      </dgm:t>
    </dgm:pt>
    <dgm:pt modelId="{0F094172-7D71-4332-B7B5-C3693F656766}">
      <dgm:prSet phldrT="[Text]"/>
      <dgm:spPr/>
      <dgm:t>
        <a:bodyPr/>
        <a:lstStyle/>
        <a:p>
          <a:r>
            <a:rPr lang="en-US"/>
            <a:t>- First Aid Orientation</a:t>
          </a:r>
        </a:p>
        <a:p>
          <a:r>
            <a:rPr lang="en-US"/>
            <a:t>- HR Presentations</a:t>
          </a:r>
        </a:p>
      </dgm:t>
    </dgm:pt>
    <dgm:pt modelId="{35F92C2F-AAD7-47DF-8247-442D33E420D5}" type="parTrans" cxnId="{816AE95A-59C0-4CC6-80F9-148F3F4CAA58}">
      <dgm:prSet/>
      <dgm:spPr/>
      <dgm:t>
        <a:bodyPr/>
        <a:lstStyle/>
        <a:p>
          <a:endParaRPr lang="en-US"/>
        </a:p>
      </dgm:t>
    </dgm:pt>
    <dgm:pt modelId="{98A58D99-CC2B-466D-8AD2-E903B98540D6}" type="sibTrans" cxnId="{816AE95A-59C0-4CC6-80F9-148F3F4CAA58}">
      <dgm:prSet/>
      <dgm:spPr/>
      <dgm:t>
        <a:bodyPr/>
        <a:lstStyle/>
        <a:p>
          <a:endParaRPr lang="en-US"/>
        </a:p>
      </dgm:t>
    </dgm:pt>
    <dgm:pt modelId="{C5B3A990-3119-4B0D-A71F-55883AA8EA46}">
      <dgm:prSet phldrT="[Text]"/>
      <dgm:spPr/>
      <dgm:t>
        <a:bodyPr/>
        <a:lstStyle/>
        <a:p>
          <a:r>
            <a:rPr lang="en-US"/>
            <a:t>-Sign on Forms</a:t>
          </a:r>
        </a:p>
        <a:p>
          <a:r>
            <a:rPr lang="en-US"/>
            <a:t>- Change Facilties Tour</a:t>
          </a:r>
        </a:p>
      </dgm:t>
    </dgm:pt>
    <dgm:pt modelId="{23193B76-D70D-4FC4-B930-D63148DF8CCF}" type="parTrans" cxnId="{95B69081-FB26-4E58-AE40-08F5E54796C2}">
      <dgm:prSet/>
      <dgm:spPr/>
      <dgm:t>
        <a:bodyPr/>
        <a:lstStyle/>
        <a:p>
          <a:endParaRPr lang="en-US"/>
        </a:p>
      </dgm:t>
    </dgm:pt>
    <dgm:pt modelId="{18D2D805-0C30-4058-9B32-6DCA22671DBD}" type="sibTrans" cxnId="{95B69081-FB26-4E58-AE40-08F5E54796C2}">
      <dgm:prSet/>
      <dgm:spPr/>
      <dgm:t>
        <a:bodyPr/>
        <a:lstStyle/>
        <a:p>
          <a:endParaRPr lang="en-US"/>
        </a:p>
      </dgm:t>
    </dgm:pt>
    <dgm:pt modelId="{B8C097EA-5A72-401C-8635-71ED237BED3E}" type="pres">
      <dgm:prSet presAssocID="{A22DC76A-1CF2-4675-9492-9122132E2B8A}" presName="composite" presStyleCnt="0">
        <dgm:presLayoutVars>
          <dgm:chMax val="5"/>
          <dgm:dir/>
          <dgm:resizeHandles val="exact"/>
        </dgm:presLayoutVars>
      </dgm:prSet>
      <dgm:spPr/>
    </dgm:pt>
    <dgm:pt modelId="{02AA6110-5572-4684-8927-887A54E75887}" type="pres">
      <dgm:prSet presAssocID="{2F9251EF-E9F1-4298-A557-EF15C827F240}" presName="circle1" presStyleLbl="lnNode1" presStyleIdx="0" presStyleCnt="3"/>
      <dgm:spPr/>
    </dgm:pt>
    <dgm:pt modelId="{F6ADB659-FB9E-4DB8-A0A3-8DD77BC3876D}" type="pres">
      <dgm:prSet presAssocID="{2F9251EF-E9F1-4298-A557-EF15C827F240}" presName="text1" presStyleLbl="revTx" presStyleIdx="0" presStyleCnt="3">
        <dgm:presLayoutVars>
          <dgm:bulletEnabled val="1"/>
        </dgm:presLayoutVars>
      </dgm:prSet>
      <dgm:spPr/>
      <dgm:t>
        <a:bodyPr/>
        <a:lstStyle/>
        <a:p>
          <a:endParaRPr lang="en-US"/>
        </a:p>
      </dgm:t>
    </dgm:pt>
    <dgm:pt modelId="{73679AD9-F862-4439-827B-E1346D1A0D0E}" type="pres">
      <dgm:prSet presAssocID="{2F9251EF-E9F1-4298-A557-EF15C827F240}" presName="line1" presStyleLbl="callout" presStyleIdx="0" presStyleCnt="6"/>
      <dgm:spPr/>
    </dgm:pt>
    <dgm:pt modelId="{A47CCC0F-DA97-41EC-ADCC-A80734786616}" type="pres">
      <dgm:prSet presAssocID="{2F9251EF-E9F1-4298-A557-EF15C827F240}" presName="d1" presStyleLbl="callout" presStyleIdx="1" presStyleCnt="6"/>
      <dgm:spPr/>
    </dgm:pt>
    <dgm:pt modelId="{302E2CBD-C751-4C94-8F3B-18CC96544E0F}" type="pres">
      <dgm:prSet presAssocID="{0F094172-7D71-4332-B7B5-C3693F656766}" presName="circle2" presStyleLbl="lnNode1" presStyleIdx="1" presStyleCnt="3"/>
      <dgm:spPr/>
    </dgm:pt>
    <dgm:pt modelId="{C6F42D57-07C5-43B9-BD90-11D1A3505E0D}" type="pres">
      <dgm:prSet presAssocID="{0F094172-7D71-4332-B7B5-C3693F656766}" presName="text2" presStyleLbl="revTx" presStyleIdx="1" presStyleCnt="3">
        <dgm:presLayoutVars>
          <dgm:bulletEnabled val="1"/>
        </dgm:presLayoutVars>
      </dgm:prSet>
      <dgm:spPr/>
      <dgm:t>
        <a:bodyPr/>
        <a:lstStyle/>
        <a:p>
          <a:endParaRPr lang="en-US"/>
        </a:p>
      </dgm:t>
    </dgm:pt>
    <dgm:pt modelId="{53C9A2C3-121D-4CA5-AD59-B2BB3B9953FE}" type="pres">
      <dgm:prSet presAssocID="{0F094172-7D71-4332-B7B5-C3693F656766}" presName="line2" presStyleLbl="callout" presStyleIdx="2" presStyleCnt="6"/>
      <dgm:spPr/>
    </dgm:pt>
    <dgm:pt modelId="{20670C8E-342C-45CB-BDF9-42F65897D0AA}" type="pres">
      <dgm:prSet presAssocID="{0F094172-7D71-4332-B7B5-C3693F656766}" presName="d2" presStyleLbl="callout" presStyleIdx="3" presStyleCnt="6"/>
      <dgm:spPr/>
    </dgm:pt>
    <dgm:pt modelId="{837716F7-660B-478C-A841-9013336538D3}" type="pres">
      <dgm:prSet presAssocID="{C5B3A990-3119-4B0D-A71F-55883AA8EA46}" presName="circle3" presStyleLbl="lnNode1" presStyleIdx="2" presStyleCnt="3"/>
      <dgm:spPr/>
    </dgm:pt>
    <dgm:pt modelId="{DC37FA02-73F3-42CD-918F-319A3B7F66BA}" type="pres">
      <dgm:prSet presAssocID="{C5B3A990-3119-4B0D-A71F-55883AA8EA46}" presName="text3" presStyleLbl="revTx" presStyleIdx="2" presStyleCnt="3">
        <dgm:presLayoutVars>
          <dgm:bulletEnabled val="1"/>
        </dgm:presLayoutVars>
      </dgm:prSet>
      <dgm:spPr/>
      <dgm:t>
        <a:bodyPr/>
        <a:lstStyle/>
        <a:p>
          <a:endParaRPr lang="en-US"/>
        </a:p>
      </dgm:t>
    </dgm:pt>
    <dgm:pt modelId="{C96635A7-7740-444F-810B-AE958BDEDAEC}" type="pres">
      <dgm:prSet presAssocID="{C5B3A990-3119-4B0D-A71F-55883AA8EA46}" presName="line3" presStyleLbl="callout" presStyleIdx="4" presStyleCnt="6"/>
      <dgm:spPr/>
    </dgm:pt>
    <dgm:pt modelId="{4497B888-A2EE-47B1-A7A5-21B5154D40DD}" type="pres">
      <dgm:prSet presAssocID="{C5B3A990-3119-4B0D-A71F-55883AA8EA46}" presName="d3" presStyleLbl="callout" presStyleIdx="5" presStyleCnt="6"/>
      <dgm:spPr/>
    </dgm:pt>
  </dgm:ptLst>
  <dgm:cxnLst>
    <dgm:cxn modelId="{DC09A7C2-3857-4687-A4ED-732FA3CF29D8}" type="presOf" srcId="{A22DC76A-1CF2-4675-9492-9122132E2B8A}" destId="{B8C097EA-5A72-401C-8635-71ED237BED3E}" srcOrd="0" destOrd="0" presId="urn:microsoft.com/office/officeart/2005/8/layout/target1"/>
    <dgm:cxn modelId="{744E8575-C57F-4A64-A599-334EE69D582D}" type="presOf" srcId="{0F094172-7D71-4332-B7B5-C3693F656766}" destId="{C6F42D57-07C5-43B9-BD90-11D1A3505E0D}" srcOrd="0" destOrd="0" presId="urn:microsoft.com/office/officeart/2005/8/layout/target1"/>
    <dgm:cxn modelId="{816AE95A-59C0-4CC6-80F9-148F3F4CAA58}" srcId="{A22DC76A-1CF2-4675-9492-9122132E2B8A}" destId="{0F094172-7D71-4332-B7B5-C3693F656766}" srcOrd="1" destOrd="0" parTransId="{35F92C2F-AAD7-47DF-8247-442D33E420D5}" sibTransId="{98A58D99-CC2B-466D-8AD2-E903B98540D6}"/>
    <dgm:cxn modelId="{63BEFE7F-E0CF-49FD-99D0-1E9E768B949F}" type="presOf" srcId="{2F9251EF-E9F1-4298-A557-EF15C827F240}" destId="{F6ADB659-FB9E-4DB8-A0A3-8DD77BC3876D}" srcOrd="0" destOrd="0" presId="urn:microsoft.com/office/officeart/2005/8/layout/target1"/>
    <dgm:cxn modelId="{95B69081-FB26-4E58-AE40-08F5E54796C2}" srcId="{A22DC76A-1CF2-4675-9492-9122132E2B8A}" destId="{C5B3A990-3119-4B0D-A71F-55883AA8EA46}" srcOrd="2" destOrd="0" parTransId="{23193B76-D70D-4FC4-B930-D63148DF8CCF}" sibTransId="{18D2D805-0C30-4058-9B32-6DCA22671DBD}"/>
    <dgm:cxn modelId="{301853E6-ABFC-4EBF-AEB5-9C324D01EB63}" srcId="{A22DC76A-1CF2-4675-9492-9122132E2B8A}" destId="{2F9251EF-E9F1-4298-A557-EF15C827F240}" srcOrd="0" destOrd="0" parTransId="{0002F925-DCF9-42C3-B262-26B295225357}" sibTransId="{17500FCF-0636-41D6-A3B9-43F98DC46279}"/>
    <dgm:cxn modelId="{85C7F7AA-0A73-4E21-A147-B13D8FC775FC}" type="presOf" srcId="{C5B3A990-3119-4B0D-A71F-55883AA8EA46}" destId="{DC37FA02-73F3-42CD-918F-319A3B7F66BA}" srcOrd="0" destOrd="0" presId="urn:microsoft.com/office/officeart/2005/8/layout/target1"/>
    <dgm:cxn modelId="{98AC2FD2-E3E4-41F4-80AC-144C78255CE0}" type="presParOf" srcId="{B8C097EA-5A72-401C-8635-71ED237BED3E}" destId="{02AA6110-5572-4684-8927-887A54E75887}" srcOrd="0" destOrd="0" presId="urn:microsoft.com/office/officeart/2005/8/layout/target1"/>
    <dgm:cxn modelId="{8BCF177F-C42D-4892-B3E0-DF2933E24742}" type="presParOf" srcId="{B8C097EA-5A72-401C-8635-71ED237BED3E}" destId="{F6ADB659-FB9E-4DB8-A0A3-8DD77BC3876D}" srcOrd="1" destOrd="0" presId="urn:microsoft.com/office/officeart/2005/8/layout/target1"/>
    <dgm:cxn modelId="{0EA6FFE4-3B5B-43E8-8828-C23864175C5D}" type="presParOf" srcId="{B8C097EA-5A72-401C-8635-71ED237BED3E}" destId="{73679AD9-F862-4439-827B-E1346D1A0D0E}" srcOrd="2" destOrd="0" presId="urn:microsoft.com/office/officeart/2005/8/layout/target1"/>
    <dgm:cxn modelId="{44A01E38-7254-4BAB-A493-C697374809D5}" type="presParOf" srcId="{B8C097EA-5A72-401C-8635-71ED237BED3E}" destId="{A47CCC0F-DA97-41EC-ADCC-A80734786616}" srcOrd="3" destOrd="0" presId="urn:microsoft.com/office/officeart/2005/8/layout/target1"/>
    <dgm:cxn modelId="{506381FD-BA6F-4659-BBDC-C88B900BD5F7}" type="presParOf" srcId="{B8C097EA-5A72-401C-8635-71ED237BED3E}" destId="{302E2CBD-C751-4C94-8F3B-18CC96544E0F}" srcOrd="4" destOrd="0" presId="urn:microsoft.com/office/officeart/2005/8/layout/target1"/>
    <dgm:cxn modelId="{0B3CAC68-9C35-43CD-8F86-AB4B2296F0BA}" type="presParOf" srcId="{B8C097EA-5A72-401C-8635-71ED237BED3E}" destId="{C6F42D57-07C5-43B9-BD90-11D1A3505E0D}" srcOrd="5" destOrd="0" presId="urn:microsoft.com/office/officeart/2005/8/layout/target1"/>
    <dgm:cxn modelId="{24D9BB56-29B4-45BB-9699-E6D031FFA9EC}" type="presParOf" srcId="{B8C097EA-5A72-401C-8635-71ED237BED3E}" destId="{53C9A2C3-121D-4CA5-AD59-B2BB3B9953FE}" srcOrd="6" destOrd="0" presId="urn:microsoft.com/office/officeart/2005/8/layout/target1"/>
    <dgm:cxn modelId="{F1914DAF-B6F4-4C16-860F-26051567EC06}" type="presParOf" srcId="{B8C097EA-5A72-401C-8635-71ED237BED3E}" destId="{20670C8E-342C-45CB-BDF9-42F65897D0AA}" srcOrd="7" destOrd="0" presId="urn:microsoft.com/office/officeart/2005/8/layout/target1"/>
    <dgm:cxn modelId="{DCD18183-F687-46C6-91F6-619C8860200A}" type="presParOf" srcId="{B8C097EA-5A72-401C-8635-71ED237BED3E}" destId="{837716F7-660B-478C-A841-9013336538D3}" srcOrd="8" destOrd="0" presId="urn:microsoft.com/office/officeart/2005/8/layout/target1"/>
    <dgm:cxn modelId="{32274E41-47ED-485B-945B-515439ECD990}" type="presParOf" srcId="{B8C097EA-5A72-401C-8635-71ED237BED3E}" destId="{DC37FA02-73F3-42CD-918F-319A3B7F66BA}" srcOrd="9" destOrd="0" presId="urn:microsoft.com/office/officeart/2005/8/layout/target1"/>
    <dgm:cxn modelId="{8B6B524E-5E35-4E05-86D4-8726CC85301E}" type="presParOf" srcId="{B8C097EA-5A72-401C-8635-71ED237BED3E}" destId="{C96635A7-7740-444F-810B-AE958BDEDAEC}" srcOrd="10" destOrd="0" presId="urn:microsoft.com/office/officeart/2005/8/layout/target1"/>
    <dgm:cxn modelId="{F4BC0CE4-308A-419D-B4FF-C255D4E5D049}" type="presParOf" srcId="{B8C097EA-5A72-401C-8635-71ED237BED3E}" destId="{4497B888-A2EE-47B1-A7A5-21B5154D40DD}" srcOrd="11" destOrd="0" presId="urn:microsoft.com/office/officeart/2005/8/layout/targe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9B9E46-3CE5-433F-959A-56E87705F129}"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1000A314-FD93-4716-A308-A529BDF91A27}">
      <dgm:prSet phldrT="[Text]"/>
      <dgm:spPr/>
      <dgm:t>
        <a:bodyPr/>
        <a:lstStyle/>
        <a:p>
          <a:pPr algn="ctr"/>
          <a:r>
            <a:rPr lang="en-US"/>
            <a:t>Mine Operations Supevisor</a:t>
          </a:r>
        </a:p>
      </dgm:t>
    </dgm:pt>
    <dgm:pt modelId="{13E4FF01-7072-4267-939F-05AD96FF2183}" type="parTrans" cxnId="{7A0478B0-C9BE-425F-93B0-2CFF86387E68}">
      <dgm:prSet/>
      <dgm:spPr/>
      <dgm:t>
        <a:bodyPr/>
        <a:lstStyle/>
        <a:p>
          <a:pPr algn="ctr"/>
          <a:endParaRPr lang="en-US"/>
        </a:p>
      </dgm:t>
    </dgm:pt>
    <dgm:pt modelId="{86A7E0EC-557F-492E-9C18-60556CB1B49F}" type="sibTrans" cxnId="{7A0478B0-C9BE-425F-93B0-2CFF86387E68}">
      <dgm:prSet/>
      <dgm:spPr/>
      <dgm:t>
        <a:bodyPr/>
        <a:lstStyle/>
        <a:p>
          <a:pPr algn="ctr"/>
          <a:endParaRPr lang="en-US"/>
        </a:p>
      </dgm:t>
    </dgm:pt>
    <dgm:pt modelId="{B3958B38-982F-4E4F-880B-1D01F4070175}">
      <dgm:prSet phldrT="[Text]"/>
      <dgm:spPr/>
      <dgm:t>
        <a:bodyPr/>
        <a:lstStyle/>
        <a:p>
          <a:pPr algn="ctr"/>
          <a:r>
            <a:rPr lang="en-US"/>
            <a:t>Driller</a:t>
          </a:r>
        </a:p>
      </dgm:t>
    </dgm:pt>
    <dgm:pt modelId="{BB3872AA-C53E-4061-ADD8-2779FD3CB832}" type="parTrans" cxnId="{460A6EDA-E052-4161-9F87-06FD7927FA9D}">
      <dgm:prSet/>
      <dgm:spPr/>
      <dgm:t>
        <a:bodyPr/>
        <a:lstStyle/>
        <a:p>
          <a:pPr algn="ctr"/>
          <a:endParaRPr lang="en-US"/>
        </a:p>
      </dgm:t>
    </dgm:pt>
    <dgm:pt modelId="{E1E11103-A239-47F9-9185-164FC0C7C933}" type="sibTrans" cxnId="{460A6EDA-E052-4161-9F87-06FD7927FA9D}">
      <dgm:prSet/>
      <dgm:spPr/>
      <dgm:t>
        <a:bodyPr/>
        <a:lstStyle/>
        <a:p>
          <a:pPr algn="ctr"/>
          <a:endParaRPr lang="en-US"/>
        </a:p>
      </dgm:t>
    </dgm:pt>
    <dgm:pt modelId="{C425CCCB-3B96-420E-A030-AD485BEE98BC}">
      <dgm:prSet phldrT="[Text]"/>
      <dgm:spPr/>
      <dgm:t>
        <a:bodyPr/>
        <a:lstStyle/>
        <a:p>
          <a:pPr algn="ctr"/>
          <a:r>
            <a:rPr lang="en-US"/>
            <a:t>Blasting Crew</a:t>
          </a:r>
        </a:p>
      </dgm:t>
    </dgm:pt>
    <dgm:pt modelId="{F3616229-F767-4340-9C8D-14F23C48D85F}" type="parTrans" cxnId="{C20B391A-3C0E-4C59-B38A-A917E148CACC}">
      <dgm:prSet/>
      <dgm:spPr/>
      <dgm:t>
        <a:bodyPr/>
        <a:lstStyle/>
        <a:p>
          <a:pPr algn="ctr"/>
          <a:endParaRPr lang="en-US"/>
        </a:p>
      </dgm:t>
    </dgm:pt>
    <dgm:pt modelId="{0979E463-1491-452E-B381-83BA39D83287}" type="sibTrans" cxnId="{C20B391A-3C0E-4C59-B38A-A917E148CACC}">
      <dgm:prSet/>
      <dgm:spPr/>
      <dgm:t>
        <a:bodyPr/>
        <a:lstStyle/>
        <a:p>
          <a:pPr algn="ctr"/>
          <a:endParaRPr lang="en-US"/>
        </a:p>
      </dgm:t>
    </dgm:pt>
    <dgm:pt modelId="{4C824D4A-D5B2-47EA-A57F-39269C161D75}">
      <dgm:prSet phldrT="[Text]"/>
      <dgm:spPr/>
      <dgm:t>
        <a:bodyPr/>
        <a:lstStyle/>
        <a:p>
          <a:pPr algn="ctr"/>
          <a:r>
            <a:rPr lang="en-US"/>
            <a:t>Processing Plant</a:t>
          </a:r>
        </a:p>
      </dgm:t>
    </dgm:pt>
    <dgm:pt modelId="{411835B5-FC02-4550-81B1-EBEFD9B6CD42}" type="parTrans" cxnId="{13500E7D-F3D7-4C50-B67C-5FF2D2A0D048}">
      <dgm:prSet/>
      <dgm:spPr/>
      <dgm:t>
        <a:bodyPr/>
        <a:lstStyle/>
        <a:p>
          <a:pPr algn="ctr"/>
          <a:endParaRPr lang="en-US"/>
        </a:p>
      </dgm:t>
    </dgm:pt>
    <dgm:pt modelId="{308E4D3E-0FDD-419A-AEA4-C11591D0101D}" type="sibTrans" cxnId="{13500E7D-F3D7-4C50-B67C-5FF2D2A0D048}">
      <dgm:prSet/>
      <dgm:spPr/>
      <dgm:t>
        <a:bodyPr/>
        <a:lstStyle/>
        <a:p>
          <a:pPr algn="ctr"/>
          <a:endParaRPr lang="en-US"/>
        </a:p>
      </dgm:t>
    </dgm:pt>
    <dgm:pt modelId="{15CC4F41-542B-4824-B3B6-2366C68F209C}">
      <dgm:prSet phldrT="[Text]"/>
      <dgm:spPr/>
      <dgm:t>
        <a:bodyPr/>
        <a:lstStyle/>
        <a:p>
          <a:pPr algn="ctr"/>
          <a:r>
            <a:rPr lang="en-US"/>
            <a:t>Haul Truck Driver</a:t>
          </a:r>
        </a:p>
      </dgm:t>
    </dgm:pt>
    <dgm:pt modelId="{BB411D11-A43D-4422-82D0-75AE77D21D40}" type="parTrans" cxnId="{E41BEDB5-604B-4C9D-83B0-C1145AB933BC}">
      <dgm:prSet/>
      <dgm:spPr/>
      <dgm:t>
        <a:bodyPr/>
        <a:lstStyle/>
        <a:p>
          <a:pPr algn="ctr"/>
          <a:endParaRPr lang="en-US"/>
        </a:p>
      </dgm:t>
    </dgm:pt>
    <dgm:pt modelId="{25E4C8C5-8C40-493F-9613-C9F39900846B}" type="sibTrans" cxnId="{E41BEDB5-604B-4C9D-83B0-C1145AB933BC}">
      <dgm:prSet/>
      <dgm:spPr/>
      <dgm:t>
        <a:bodyPr/>
        <a:lstStyle/>
        <a:p>
          <a:pPr algn="ctr"/>
          <a:endParaRPr lang="en-US"/>
        </a:p>
      </dgm:t>
    </dgm:pt>
    <dgm:pt modelId="{9E760AB3-58F1-45FD-A23C-FB6FFD2B367F}" type="pres">
      <dgm:prSet presAssocID="{7A9B9E46-3CE5-433F-959A-56E87705F129}" presName="cycle" presStyleCnt="0">
        <dgm:presLayoutVars>
          <dgm:chMax val="1"/>
          <dgm:dir/>
          <dgm:animLvl val="ctr"/>
          <dgm:resizeHandles val="exact"/>
        </dgm:presLayoutVars>
      </dgm:prSet>
      <dgm:spPr/>
      <dgm:t>
        <a:bodyPr/>
        <a:lstStyle/>
        <a:p>
          <a:endParaRPr lang="en-US"/>
        </a:p>
      </dgm:t>
    </dgm:pt>
    <dgm:pt modelId="{895D614C-3E05-407D-8D47-A553FB19485A}" type="pres">
      <dgm:prSet presAssocID="{1000A314-FD93-4716-A308-A529BDF91A27}" presName="centerShape" presStyleLbl="node0" presStyleIdx="0" presStyleCnt="1"/>
      <dgm:spPr/>
      <dgm:t>
        <a:bodyPr/>
        <a:lstStyle/>
        <a:p>
          <a:endParaRPr lang="en-US"/>
        </a:p>
      </dgm:t>
    </dgm:pt>
    <dgm:pt modelId="{1D864800-84E5-48E8-95B4-3DE8B2711DE7}" type="pres">
      <dgm:prSet presAssocID="{BB3872AA-C53E-4061-ADD8-2779FD3CB832}" presName="Name9" presStyleLbl="parChTrans1D2" presStyleIdx="0" presStyleCnt="4"/>
      <dgm:spPr/>
      <dgm:t>
        <a:bodyPr/>
        <a:lstStyle/>
        <a:p>
          <a:endParaRPr lang="en-US"/>
        </a:p>
      </dgm:t>
    </dgm:pt>
    <dgm:pt modelId="{1A409D02-53E2-45AD-9838-1AA11083CEC3}" type="pres">
      <dgm:prSet presAssocID="{BB3872AA-C53E-4061-ADD8-2779FD3CB832}" presName="connTx" presStyleLbl="parChTrans1D2" presStyleIdx="0" presStyleCnt="4"/>
      <dgm:spPr/>
      <dgm:t>
        <a:bodyPr/>
        <a:lstStyle/>
        <a:p>
          <a:endParaRPr lang="en-US"/>
        </a:p>
      </dgm:t>
    </dgm:pt>
    <dgm:pt modelId="{66E2A0E8-E0E0-4A02-BAB6-34C173121908}" type="pres">
      <dgm:prSet presAssocID="{B3958B38-982F-4E4F-880B-1D01F4070175}" presName="node" presStyleLbl="node1" presStyleIdx="0" presStyleCnt="4">
        <dgm:presLayoutVars>
          <dgm:bulletEnabled val="1"/>
        </dgm:presLayoutVars>
      </dgm:prSet>
      <dgm:spPr/>
      <dgm:t>
        <a:bodyPr/>
        <a:lstStyle/>
        <a:p>
          <a:endParaRPr lang="en-US"/>
        </a:p>
      </dgm:t>
    </dgm:pt>
    <dgm:pt modelId="{8124B206-200E-4A5F-89D2-9E94BEA40153}" type="pres">
      <dgm:prSet presAssocID="{F3616229-F767-4340-9C8D-14F23C48D85F}" presName="Name9" presStyleLbl="parChTrans1D2" presStyleIdx="1" presStyleCnt="4"/>
      <dgm:spPr/>
      <dgm:t>
        <a:bodyPr/>
        <a:lstStyle/>
        <a:p>
          <a:endParaRPr lang="en-US"/>
        </a:p>
      </dgm:t>
    </dgm:pt>
    <dgm:pt modelId="{E74CEA8B-B21E-4BA1-84E6-13E6E0F17C3B}" type="pres">
      <dgm:prSet presAssocID="{F3616229-F767-4340-9C8D-14F23C48D85F}" presName="connTx" presStyleLbl="parChTrans1D2" presStyleIdx="1" presStyleCnt="4"/>
      <dgm:spPr/>
      <dgm:t>
        <a:bodyPr/>
        <a:lstStyle/>
        <a:p>
          <a:endParaRPr lang="en-US"/>
        </a:p>
      </dgm:t>
    </dgm:pt>
    <dgm:pt modelId="{4A09990F-023C-40FA-8A85-DCDACC456F81}" type="pres">
      <dgm:prSet presAssocID="{C425CCCB-3B96-420E-A030-AD485BEE98BC}" presName="node" presStyleLbl="node1" presStyleIdx="1" presStyleCnt="4">
        <dgm:presLayoutVars>
          <dgm:bulletEnabled val="1"/>
        </dgm:presLayoutVars>
      </dgm:prSet>
      <dgm:spPr/>
      <dgm:t>
        <a:bodyPr/>
        <a:lstStyle/>
        <a:p>
          <a:endParaRPr lang="en-US"/>
        </a:p>
      </dgm:t>
    </dgm:pt>
    <dgm:pt modelId="{FB9D1C80-2126-42D1-8762-B8869AEBB99D}" type="pres">
      <dgm:prSet presAssocID="{411835B5-FC02-4550-81B1-EBEFD9B6CD42}" presName="Name9" presStyleLbl="parChTrans1D2" presStyleIdx="2" presStyleCnt="4"/>
      <dgm:spPr/>
      <dgm:t>
        <a:bodyPr/>
        <a:lstStyle/>
        <a:p>
          <a:endParaRPr lang="en-US"/>
        </a:p>
      </dgm:t>
    </dgm:pt>
    <dgm:pt modelId="{DD8BC686-14D2-40DF-A2CE-FC01ED2E7EE5}" type="pres">
      <dgm:prSet presAssocID="{411835B5-FC02-4550-81B1-EBEFD9B6CD42}" presName="connTx" presStyleLbl="parChTrans1D2" presStyleIdx="2" presStyleCnt="4"/>
      <dgm:spPr/>
      <dgm:t>
        <a:bodyPr/>
        <a:lstStyle/>
        <a:p>
          <a:endParaRPr lang="en-US"/>
        </a:p>
      </dgm:t>
    </dgm:pt>
    <dgm:pt modelId="{245FF82A-2A90-4002-9A1E-07A9FA99AD5E}" type="pres">
      <dgm:prSet presAssocID="{4C824D4A-D5B2-47EA-A57F-39269C161D75}" presName="node" presStyleLbl="node1" presStyleIdx="2" presStyleCnt="4">
        <dgm:presLayoutVars>
          <dgm:bulletEnabled val="1"/>
        </dgm:presLayoutVars>
      </dgm:prSet>
      <dgm:spPr/>
      <dgm:t>
        <a:bodyPr/>
        <a:lstStyle/>
        <a:p>
          <a:endParaRPr lang="en-US"/>
        </a:p>
      </dgm:t>
    </dgm:pt>
    <dgm:pt modelId="{A656110C-BF66-48D1-9B5C-0EC6A09CB803}" type="pres">
      <dgm:prSet presAssocID="{BB411D11-A43D-4422-82D0-75AE77D21D40}" presName="Name9" presStyleLbl="parChTrans1D2" presStyleIdx="3" presStyleCnt="4"/>
      <dgm:spPr/>
      <dgm:t>
        <a:bodyPr/>
        <a:lstStyle/>
        <a:p>
          <a:endParaRPr lang="en-US"/>
        </a:p>
      </dgm:t>
    </dgm:pt>
    <dgm:pt modelId="{C8766914-1F51-4649-B8FC-85624A799057}" type="pres">
      <dgm:prSet presAssocID="{BB411D11-A43D-4422-82D0-75AE77D21D40}" presName="connTx" presStyleLbl="parChTrans1D2" presStyleIdx="3" presStyleCnt="4"/>
      <dgm:spPr/>
      <dgm:t>
        <a:bodyPr/>
        <a:lstStyle/>
        <a:p>
          <a:endParaRPr lang="en-US"/>
        </a:p>
      </dgm:t>
    </dgm:pt>
    <dgm:pt modelId="{C6F36BB7-CDD3-460C-A50E-C34632222662}" type="pres">
      <dgm:prSet presAssocID="{15CC4F41-542B-4824-B3B6-2366C68F209C}" presName="node" presStyleLbl="node1" presStyleIdx="3" presStyleCnt="4">
        <dgm:presLayoutVars>
          <dgm:bulletEnabled val="1"/>
        </dgm:presLayoutVars>
      </dgm:prSet>
      <dgm:spPr/>
      <dgm:t>
        <a:bodyPr/>
        <a:lstStyle/>
        <a:p>
          <a:endParaRPr lang="en-US"/>
        </a:p>
      </dgm:t>
    </dgm:pt>
  </dgm:ptLst>
  <dgm:cxnLst>
    <dgm:cxn modelId="{13500E7D-F3D7-4C50-B67C-5FF2D2A0D048}" srcId="{1000A314-FD93-4716-A308-A529BDF91A27}" destId="{4C824D4A-D5B2-47EA-A57F-39269C161D75}" srcOrd="2" destOrd="0" parTransId="{411835B5-FC02-4550-81B1-EBEFD9B6CD42}" sibTransId="{308E4D3E-0FDD-419A-AEA4-C11591D0101D}"/>
    <dgm:cxn modelId="{E41BEDB5-604B-4C9D-83B0-C1145AB933BC}" srcId="{1000A314-FD93-4716-A308-A529BDF91A27}" destId="{15CC4F41-542B-4824-B3B6-2366C68F209C}" srcOrd="3" destOrd="0" parTransId="{BB411D11-A43D-4422-82D0-75AE77D21D40}" sibTransId="{25E4C8C5-8C40-493F-9613-C9F39900846B}"/>
    <dgm:cxn modelId="{E9341D5B-B599-4391-88D9-6070B63DE1DF}" type="presOf" srcId="{BB3872AA-C53E-4061-ADD8-2779FD3CB832}" destId="{1A409D02-53E2-45AD-9838-1AA11083CEC3}" srcOrd="1" destOrd="0" presId="urn:microsoft.com/office/officeart/2005/8/layout/radial1"/>
    <dgm:cxn modelId="{30223208-E7D5-405C-A63D-1859A1C4AE61}" type="presOf" srcId="{411835B5-FC02-4550-81B1-EBEFD9B6CD42}" destId="{FB9D1C80-2126-42D1-8762-B8869AEBB99D}" srcOrd="0" destOrd="0" presId="urn:microsoft.com/office/officeart/2005/8/layout/radial1"/>
    <dgm:cxn modelId="{C20B391A-3C0E-4C59-B38A-A917E148CACC}" srcId="{1000A314-FD93-4716-A308-A529BDF91A27}" destId="{C425CCCB-3B96-420E-A030-AD485BEE98BC}" srcOrd="1" destOrd="0" parTransId="{F3616229-F767-4340-9C8D-14F23C48D85F}" sibTransId="{0979E463-1491-452E-B381-83BA39D83287}"/>
    <dgm:cxn modelId="{45EDE750-76AE-4079-B188-72118778B064}" type="presOf" srcId="{F3616229-F767-4340-9C8D-14F23C48D85F}" destId="{E74CEA8B-B21E-4BA1-84E6-13E6E0F17C3B}" srcOrd="1" destOrd="0" presId="urn:microsoft.com/office/officeart/2005/8/layout/radial1"/>
    <dgm:cxn modelId="{C0194992-646D-4819-8C18-A7254819A05E}" type="presOf" srcId="{7A9B9E46-3CE5-433F-959A-56E87705F129}" destId="{9E760AB3-58F1-45FD-A23C-FB6FFD2B367F}" srcOrd="0" destOrd="0" presId="urn:microsoft.com/office/officeart/2005/8/layout/radial1"/>
    <dgm:cxn modelId="{8C06E3E7-D8E8-44CC-A532-2483D09210B8}" type="presOf" srcId="{BB411D11-A43D-4422-82D0-75AE77D21D40}" destId="{A656110C-BF66-48D1-9B5C-0EC6A09CB803}" srcOrd="0" destOrd="0" presId="urn:microsoft.com/office/officeart/2005/8/layout/radial1"/>
    <dgm:cxn modelId="{28350DAE-0EF3-4CA1-8EFB-A5A9CDB83465}" type="presOf" srcId="{1000A314-FD93-4716-A308-A529BDF91A27}" destId="{895D614C-3E05-407D-8D47-A553FB19485A}" srcOrd="0" destOrd="0" presId="urn:microsoft.com/office/officeart/2005/8/layout/radial1"/>
    <dgm:cxn modelId="{F58FC78B-F8CC-4072-8622-0E7712F80520}" type="presOf" srcId="{411835B5-FC02-4550-81B1-EBEFD9B6CD42}" destId="{DD8BC686-14D2-40DF-A2CE-FC01ED2E7EE5}" srcOrd="1" destOrd="0" presId="urn:microsoft.com/office/officeart/2005/8/layout/radial1"/>
    <dgm:cxn modelId="{D7E059E5-AFA2-4E71-9EAC-D9FD054C876B}" type="presOf" srcId="{F3616229-F767-4340-9C8D-14F23C48D85F}" destId="{8124B206-200E-4A5F-89D2-9E94BEA40153}" srcOrd="0" destOrd="0" presId="urn:microsoft.com/office/officeart/2005/8/layout/radial1"/>
    <dgm:cxn modelId="{E3E2564C-819B-45F4-899F-707A0BC6ED24}" type="presOf" srcId="{C425CCCB-3B96-420E-A030-AD485BEE98BC}" destId="{4A09990F-023C-40FA-8A85-DCDACC456F81}" srcOrd="0" destOrd="0" presId="urn:microsoft.com/office/officeart/2005/8/layout/radial1"/>
    <dgm:cxn modelId="{A20304FC-7B85-4456-A4BD-4D587CABB727}" type="presOf" srcId="{BB3872AA-C53E-4061-ADD8-2779FD3CB832}" destId="{1D864800-84E5-48E8-95B4-3DE8B2711DE7}" srcOrd="0" destOrd="0" presId="urn:microsoft.com/office/officeart/2005/8/layout/radial1"/>
    <dgm:cxn modelId="{7061C8E6-E547-45D9-9ABC-1D3DD7A5B8B4}" type="presOf" srcId="{B3958B38-982F-4E4F-880B-1D01F4070175}" destId="{66E2A0E8-E0E0-4A02-BAB6-34C173121908}" srcOrd="0" destOrd="0" presId="urn:microsoft.com/office/officeart/2005/8/layout/radial1"/>
    <dgm:cxn modelId="{5D34AA2F-2202-47EC-89EA-8692B55768B7}" type="presOf" srcId="{15CC4F41-542B-4824-B3B6-2366C68F209C}" destId="{C6F36BB7-CDD3-460C-A50E-C34632222662}" srcOrd="0" destOrd="0" presId="urn:microsoft.com/office/officeart/2005/8/layout/radial1"/>
    <dgm:cxn modelId="{1379814A-A7A3-4A6B-929E-3AFC9AFE784D}" type="presOf" srcId="{4C824D4A-D5B2-47EA-A57F-39269C161D75}" destId="{245FF82A-2A90-4002-9A1E-07A9FA99AD5E}" srcOrd="0" destOrd="0" presId="urn:microsoft.com/office/officeart/2005/8/layout/radial1"/>
    <dgm:cxn modelId="{9262CBDA-E229-4D99-BE78-CD993B56E7EC}" type="presOf" srcId="{BB411D11-A43D-4422-82D0-75AE77D21D40}" destId="{C8766914-1F51-4649-B8FC-85624A799057}" srcOrd="1" destOrd="0" presId="urn:microsoft.com/office/officeart/2005/8/layout/radial1"/>
    <dgm:cxn modelId="{460A6EDA-E052-4161-9F87-06FD7927FA9D}" srcId="{1000A314-FD93-4716-A308-A529BDF91A27}" destId="{B3958B38-982F-4E4F-880B-1D01F4070175}" srcOrd="0" destOrd="0" parTransId="{BB3872AA-C53E-4061-ADD8-2779FD3CB832}" sibTransId="{E1E11103-A239-47F9-9185-164FC0C7C933}"/>
    <dgm:cxn modelId="{7A0478B0-C9BE-425F-93B0-2CFF86387E68}" srcId="{7A9B9E46-3CE5-433F-959A-56E87705F129}" destId="{1000A314-FD93-4716-A308-A529BDF91A27}" srcOrd="0" destOrd="0" parTransId="{13E4FF01-7072-4267-939F-05AD96FF2183}" sibTransId="{86A7E0EC-557F-492E-9C18-60556CB1B49F}"/>
    <dgm:cxn modelId="{E96AE187-A00B-4A01-8061-8537196A47FB}" type="presParOf" srcId="{9E760AB3-58F1-45FD-A23C-FB6FFD2B367F}" destId="{895D614C-3E05-407D-8D47-A553FB19485A}" srcOrd="0" destOrd="0" presId="urn:microsoft.com/office/officeart/2005/8/layout/radial1"/>
    <dgm:cxn modelId="{E9D45CD8-DD64-4C54-8DBF-5547877B996C}" type="presParOf" srcId="{9E760AB3-58F1-45FD-A23C-FB6FFD2B367F}" destId="{1D864800-84E5-48E8-95B4-3DE8B2711DE7}" srcOrd="1" destOrd="0" presId="urn:microsoft.com/office/officeart/2005/8/layout/radial1"/>
    <dgm:cxn modelId="{EEB998A8-1530-4778-B95C-8D9DB0C7521F}" type="presParOf" srcId="{1D864800-84E5-48E8-95B4-3DE8B2711DE7}" destId="{1A409D02-53E2-45AD-9838-1AA11083CEC3}" srcOrd="0" destOrd="0" presId="urn:microsoft.com/office/officeart/2005/8/layout/radial1"/>
    <dgm:cxn modelId="{3CE0CCCC-A293-4EF6-A31B-3845B714ECD9}" type="presParOf" srcId="{9E760AB3-58F1-45FD-A23C-FB6FFD2B367F}" destId="{66E2A0E8-E0E0-4A02-BAB6-34C173121908}" srcOrd="2" destOrd="0" presId="urn:microsoft.com/office/officeart/2005/8/layout/radial1"/>
    <dgm:cxn modelId="{387A51AF-4D2E-451B-9995-9C8D7E11D899}" type="presParOf" srcId="{9E760AB3-58F1-45FD-A23C-FB6FFD2B367F}" destId="{8124B206-200E-4A5F-89D2-9E94BEA40153}" srcOrd="3" destOrd="0" presId="urn:microsoft.com/office/officeart/2005/8/layout/radial1"/>
    <dgm:cxn modelId="{FA7CC007-F8AD-4258-8FCF-97A1D058A7A6}" type="presParOf" srcId="{8124B206-200E-4A5F-89D2-9E94BEA40153}" destId="{E74CEA8B-B21E-4BA1-84E6-13E6E0F17C3B}" srcOrd="0" destOrd="0" presId="urn:microsoft.com/office/officeart/2005/8/layout/radial1"/>
    <dgm:cxn modelId="{05419B2A-B238-4E51-9FFB-FB9B29797BFC}" type="presParOf" srcId="{9E760AB3-58F1-45FD-A23C-FB6FFD2B367F}" destId="{4A09990F-023C-40FA-8A85-DCDACC456F81}" srcOrd="4" destOrd="0" presId="urn:microsoft.com/office/officeart/2005/8/layout/radial1"/>
    <dgm:cxn modelId="{62C4A018-5F18-4278-BD23-C0A9AF9B22A3}" type="presParOf" srcId="{9E760AB3-58F1-45FD-A23C-FB6FFD2B367F}" destId="{FB9D1C80-2126-42D1-8762-B8869AEBB99D}" srcOrd="5" destOrd="0" presId="urn:microsoft.com/office/officeart/2005/8/layout/radial1"/>
    <dgm:cxn modelId="{32D0A826-6A8A-44E2-9B97-521A65D7DF88}" type="presParOf" srcId="{FB9D1C80-2126-42D1-8762-B8869AEBB99D}" destId="{DD8BC686-14D2-40DF-A2CE-FC01ED2E7EE5}" srcOrd="0" destOrd="0" presId="urn:microsoft.com/office/officeart/2005/8/layout/radial1"/>
    <dgm:cxn modelId="{BE236B8E-15CA-49A2-BA2D-F535345CED22}" type="presParOf" srcId="{9E760AB3-58F1-45FD-A23C-FB6FFD2B367F}" destId="{245FF82A-2A90-4002-9A1E-07A9FA99AD5E}" srcOrd="6" destOrd="0" presId="urn:microsoft.com/office/officeart/2005/8/layout/radial1"/>
    <dgm:cxn modelId="{E34F921C-B9DA-4BCE-9387-1E9E221192C2}" type="presParOf" srcId="{9E760AB3-58F1-45FD-A23C-FB6FFD2B367F}" destId="{A656110C-BF66-48D1-9B5C-0EC6A09CB803}" srcOrd="7" destOrd="0" presId="urn:microsoft.com/office/officeart/2005/8/layout/radial1"/>
    <dgm:cxn modelId="{4E5806FB-2390-4183-A61B-D8DC60D57328}" type="presParOf" srcId="{A656110C-BF66-48D1-9B5C-0EC6A09CB803}" destId="{C8766914-1F51-4649-B8FC-85624A799057}" srcOrd="0" destOrd="0" presId="urn:microsoft.com/office/officeart/2005/8/layout/radial1"/>
    <dgm:cxn modelId="{899A224F-F27C-475C-B978-23F7EFBD1511}" type="presParOf" srcId="{9E760AB3-58F1-45FD-A23C-FB6FFD2B367F}" destId="{C6F36BB7-CDD3-460C-A50E-C34632222662}" srcOrd="8" destOrd="0" presId="urn:microsoft.com/office/officeart/2005/8/layout/radial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408DF-31D9-478F-BA99-DEDFEEF5D99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8E22B709-42B6-4524-81A8-22D2FF84D2FD}">
      <dgm:prSet phldrT="[Text]" custT="1"/>
      <dgm:spPr/>
      <dgm:t>
        <a:bodyPr/>
        <a:lstStyle/>
        <a:p>
          <a:r>
            <a:rPr lang="en-US" sz="1050"/>
            <a:t>Establish a Sense of Urgency</a:t>
          </a:r>
        </a:p>
      </dgm:t>
    </dgm:pt>
    <dgm:pt modelId="{BCB45303-0EA7-4A31-A937-56A194CDC728}" type="parTrans" cxnId="{B3426897-F6D0-4CFB-98F6-BF66E57DB194}">
      <dgm:prSet/>
      <dgm:spPr/>
      <dgm:t>
        <a:bodyPr/>
        <a:lstStyle/>
        <a:p>
          <a:endParaRPr lang="en-US"/>
        </a:p>
      </dgm:t>
    </dgm:pt>
    <dgm:pt modelId="{93D77F4D-1138-471A-8431-B4E213AC2B78}" type="sibTrans" cxnId="{B3426897-F6D0-4CFB-98F6-BF66E57DB194}">
      <dgm:prSet/>
      <dgm:spPr/>
      <dgm:t>
        <a:bodyPr/>
        <a:lstStyle/>
        <a:p>
          <a:endParaRPr lang="en-US"/>
        </a:p>
      </dgm:t>
    </dgm:pt>
    <dgm:pt modelId="{04962834-8091-42DD-9CAE-1A3EDD19BF42}">
      <dgm:prSet phldrT="[Text]" custT="1"/>
      <dgm:spPr/>
      <dgm:t>
        <a:bodyPr/>
        <a:lstStyle/>
        <a:p>
          <a:r>
            <a:rPr lang="en-US" sz="1050"/>
            <a:t>Creating the Guding Coalition</a:t>
          </a:r>
        </a:p>
      </dgm:t>
    </dgm:pt>
    <dgm:pt modelId="{2CB9D0B3-599A-40BE-8E5F-6FC9C8D6C3CD}" type="parTrans" cxnId="{14356EC1-2479-4580-AF69-28B630116D6A}">
      <dgm:prSet/>
      <dgm:spPr/>
      <dgm:t>
        <a:bodyPr/>
        <a:lstStyle/>
        <a:p>
          <a:endParaRPr lang="en-US"/>
        </a:p>
      </dgm:t>
    </dgm:pt>
    <dgm:pt modelId="{B2BA5439-E4FB-46F3-ACE5-1C26A8E38C9B}" type="sibTrans" cxnId="{14356EC1-2479-4580-AF69-28B630116D6A}">
      <dgm:prSet/>
      <dgm:spPr/>
      <dgm:t>
        <a:bodyPr/>
        <a:lstStyle/>
        <a:p>
          <a:endParaRPr lang="en-US"/>
        </a:p>
      </dgm:t>
    </dgm:pt>
    <dgm:pt modelId="{532960C9-924B-41DE-8ADB-F834E5A1BD6C}">
      <dgm:prSet phldrT="[Text]" custT="1"/>
      <dgm:spPr/>
      <dgm:t>
        <a:bodyPr/>
        <a:lstStyle/>
        <a:p>
          <a:r>
            <a:rPr lang="en-US" sz="1050"/>
            <a:t>Developing a Vision and Strategy</a:t>
          </a:r>
        </a:p>
      </dgm:t>
    </dgm:pt>
    <dgm:pt modelId="{9B9DD3EC-A7E1-4E25-B4B7-E9C0B3A4DACE}" type="parTrans" cxnId="{B50C2120-240F-470A-8268-A013C23AC304}">
      <dgm:prSet/>
      <dgm:spPr/>
      <dgm:t>
        <a:bodyPr/>
        <a:lstStyle/>
        <a:p>
          <a:endParaRPr lang="en-US"/>
        </a:p>
      </dgm:t>
    </dgm:pt>
    <dgm:pt modelId="{F17836FF-0E7E-4F37-97E0-C2286080D8C9}" type="sibTrans" cxnId="{B50C2120-240F-470A-8268-A013C23AC304}">
      <dgm:prSet/>
      <dgm:spPr/>
      <dgm:t>
        <a:bodyPr/>
        <a:lstStyle/>
        <a:p>
          <a:endParaRPr lang="en-US"/>
        </a:p>
      </dgm:t>
    </dgm:pt>
    <dgm:pt modelId="{17D4CD16-7BFF-4274-923C-B0077499CA0F}">
      <dgm:prSet phldrT="[Text]" custT="1"/>
      <dgm:spPr/>
      <dgm:t>
        <a:bodyPr/>
        <a:lstStyle/>
        <a:p>
          <a:r>
            <a:rPr lang="en-US" sz="1050"/>
            <a:t>Communicating the Change Vision</a:t>
          </a:r>
        </a:p>
      </dgm:t>
    </dgm:pt>
    <dgm:pt modelId="{C6F1CB9F-BC80-4949-99BE-D5828DD81908}" type="parTrans" cxnId="{E8FB4AB5-20D1-411C-9EA5-4CECD81C0670}">
      <dgm:prSet/>
      <dgm:spPr/>
      <dgm:t>
        <a:bodyPr/>
        <a:lstStyle/>
        <a:p>
          <a:endParaRPr lang="en-US"/>
        </a:p>
      </dgm:t>
    </dgm:pt>
    <dgm:pt modelId="{EB41ECD2-E63D-4524-9A7A-2CA428F319D4}" type="sibTrans" cxnId="{E8FB4AB5-20D1-411C-9EA5-4CECD81C0670}">
      <dgm:prSet/>
      <dgm:spPr/>
      <dgm:t>
        <a:bodyPr/>
        <a:lstStyle/>
        <a:p>
          <a:endParaRPr lang="en-US"/>
        </a:p>
      </dgm:t>
    </dgm:pt>
    <dgm:pt modelId="{A260E032-74B9-4CA5-9FB8-4EBBB524EED4}">
      <dgm:prSet phldrT="[Text]" custT="1"/>
      <dgm:spPr/>
      <dgm:t>
        <a:bodyPr/>
        <a:lstStyle/>
        <a:p>
          <a:r>
            <a:rPr lang="en-US" sz="1050"/>
            <a:t>Empowering Broad-based Action</a:t>
          </a:r>
        </a:p>
      </dgm:t>
    </dgm:pt>
    <dgm:pt modelId="{6F14C3F9-9679-4EF3-AD65-90954AD5253B}" type="parTrans" cxnId="{0E3FCFD0-397F-4D22-9CFE-21B37E55A8ED}">
      <dgm:prSet/>
      <dgm:spPr/>
      <dgm:t>
        <a:bodyPr/>
        <a:lstStyle/>
        <a:p>
          <a:endParaRPr lang="en-US"/>
        </a:p>
      </dgm:t>
    </dgm:pt>
    <dgm:pt modelId="{A5D85DE1-5F6F-46B5-A377-83294C1F4FCB}" type="sibTrans" cxnId="{0E3FCFD0-397F-4D22-9CFE-21B37E55A8ED}">
      <dgm:prSet/>
      <dgm:spPr/>
      <dgm:t>
        <a:bodyPr/>
        <a:lstStyle/>
        <a:p>
          <a:endParaRPr lang="en-US"/>
        </a:p>
      </dgm:t>
    </dgm:pt>
    <dgm:pt modelId="{7EC1AB25-CC0C-4613-BA34-B5D2EF36F08D}">
      <dgm:prSet phldrT="[Text]" custT="1"/>
      <dgm:spPr/>
      <dgm:t>
        <a:bodyPr/>
        <a:lstStyle/>
        <a:p>
          <a:r>
            <a:rPr lang="en-US" sz="1050"/>
            <a:t>Generating Short-term Wins</a:t>
          </a:r>
        </a:p>
      </dgm:t>
    </dgm:pt>
    <dgm:pt modelId="{2CE57D05-CD2F-4E2B-99EC-4E30B6ADF31D}" type="parTrans" cxnId="{73E39D88-F5E7-4849-9573-C243D7EAE961}">
      <dgm:prSet/>
      <dgm:spPr/>
      <dgm:t>
        <a:bodyPr/>
        <a:lstStyle/>
        <a:p>
          <a:endParaRPr lang="en-US"/>
        </a:p>
      </dgm:t>
    </dgm:pt>
    <dgm:pt modelId="{EF24592F-F53A-4B51-887C-DEAE69F38645}" type="sibTrans" cxnId="{73E39D88-F5E7-4849-9573-C243D7EAE961}">
      <dgm:prSet/>
      <dgm:spPr/>
      <dgm:t>
        <a:bodyPr/>
        <a:lstStyle/>
        <a:p>
          <a:endParaRPr lang="en-US"/>
        </a:p>
      </dgm:t>
    </dgm:pt>
    <dgm:pt modelId="{13728D05-E3F4-4EE0-9BED-58FCCFAD9494}">
      <dgm:prSet phldrT="[Text]" custT="1"/>
      <dgm:spPr/>
      <dgm:t>
        <a:bodyPr/>
        <a:lstStyle/>
        <a:p>
          <a:r>
            <a:rPr lang="en-US" sz="1050"/>
            <a:t>Consolidating Gans and Prodicing More Change</a:t>
          </a:r>
        </a:p>
      </dgm:t>
    </dgm:pt>
    <dgm:pt modelId="{881760A0-A829-4001-96FF-F36B416C0D5A}" type="parTrans" cxnId="{F6C71317-F42C-403A-9E49-B759A522D8A4}">
      <dgm:prSet/>
      <dgm:spPr/>
      <dgm:t>
        <a:bodyPr/>
        <a:lstStyle/>
        <a:p>
          <a:endParaRPr lang="en-US"/>
        </a:p>
      </dgm:t>
    </dgm:pt>
    <dgm:pt modelId="{3D9C5BAE-E5B2-4267-AD56-D25EE5D8D751}" type="sibTrans" cxnId="{F6C71317-F42C-403A-9E49-B759A522D8A4}">
      <dgm:prSet/>
      <dgm:spPr/>
      <dgm:t>
        <a:bodyPr/>
        <a:lstStyle/>
        <a:p>
          <a:endParaRPr lang="en-US"/>
        </a:p>
      </dgm:t>
    </dgm:pt>
    <dgm:pt modelId="{A4BB59C3-7B33-4904-8E6A-6552671E4D01}">
      <dgm:prSet phldrT="[Text]" custT="1"/>
      <dgm:spPr/>
      <dgm:t>
        <a:bodyPr/>
        <a:lstStyle/>
        <a:p>
          <a:r>
            <a:rPr lang="en-US" sz="1050"/>
            <a:t>Anchoring New Approaches in Culture</a:t>
          </a:r>
        </a:p>
      </dgm:t>
    </dgm:pt>
    <dgm:pt modelId="{5D429956-75A8-41B5-AD40-4DD9E36BAE62}" type="parTrans" cxnId="{56F02216-870F-4E7D-97D8-584BF7472DC3}">
      <dgm:prSet/>
      <dgm:spPr/>
      <dgm:t>
        <a:bodyPr/>
        <a:lstStyle/>
        <a:p>
          <a:endParaRPr lang="en-US"/>
        </a:p>
      </dgm:t>
    </dgm:pt>
    <dgm:pt modelId="{7FDE2921-8E1C-454D-AC0A-EECCE9F78B69}" type="sibTrans" cxnId="{56F02216-870F-4E7D-97D8-584BF7472DC3}">
      <dgm:prSet/>
      <dgm:spPr/>
      <dgm:t>
        <a:bodyPr/>
        <a:lstStyle/>
        <a:p>
          <a:endParaRPr lang="en-US"/>
        </a:p>
      </dgm:t>
    </dgm:pt>
    <dgm:pt modelId="{B33305D5-2D05-491C-8D67-DA3F878BF69D}" type="pres">
      <dgm:prSet presAssocID="{71A408DF-31D9-478F-BA99-DEDFEEF5D992}" presName="Name0" presStyleCnt="0">
        <dgm:presLayoutVars>
          <dgm:dir/>
          <dgm:animLvl val="lvl"/>
          <dgm:resizeHandles val="exact"/>
        </dgm:presLayoutVars>
      </dgm:prSet>
      <dgm:spPr/>
      <dgm:t>
        <a:bodyPr/>
        <a:lstStyle/>
        <a:p>
          <a:endParaRPr lang="en-US"/>
        </a:p>
      </dgm:t>
    </dgm:pt>
    <dgm:pt modelId="{5575FDF7-806A-4608-ABF2-646FAE6D2500}" type="pres">
      <dgm:prSet presAssocID="{A4BB59C3-7B33-4904-8E6A-6552671E4D01}" presName="boxAndChildren" presStyleCnt="0"/>
      <dgm:spPr/>
    </dgm:pt>
    <dgm:pt modelId="{FC0140D9-E408-47F5-8F28-CB6522E75CA9}" type="pres">
      <dgm:prSet presAssocID="{A4BB59C3-7B33-4904-8E6A-6552671E4D01}" presName="parentTextBox" presStyleLbl="node1" presStyleIdx="0" presStyleCnt="8"/>
      <dgm:spPr/>
      <dgm:t>
        <a:bodyPr/>
        <a:lstStyle/>
        <a:p>
          <a:endParaRPr lang="en-US"/>
        </a:p>
      </dgm:t>
    </dgm:pt>
    <dgm:pt modelId="{8ADBA699-93D0-4819-90BE-3776F09FD9E8}" type="pres">
      <dgm:prSet presAssocID="{3D9C5BAE-E5B2-4267-AD56-D25EE5D8D751}" presName="sp" presStyleCnt="0"/>
      <dgm:spPr/>
    </dgm:pt>
    <dgm:pt modelId="{2A9DEBD6-1D45-4A82-B485-D8044CDDE3AE}" type="pres">
      <dgm:prSet presAssocID="{13728D05-E3F4-4EE0-9BED-58FCCFAD9494}" presName="arrowAndChildren" presStyleCnt="0"/>
      <dgm:spPr/>
    </dgm:pt>
    <dgm:pt modelId="{A77052BD-2F91-4CBA-88BA-E2DD6DF4B29A}" type="pres">
      <dgm:prSet presAssocID="{13728D05-E3F4-4EE0-9BED-58FCCFAD9494}" presName="parentTextArrow" presStyleLbl="node1" presStyleIdx="1" presStyleCnt="8"/>
      <dgm:spPr/>
      <dgm:t>
        <a:bodyPr/>
        <a:lstStyle/>
        <a:p>
          <a:endParaRPr lang="en-US"/>
        </a:p>
      </dgm:t>
    </dgm:pt>
    <dgm:pt modelId="{DB8E1524-1F48-4CEA-867D-ECFD63594D85}" type="pres">
      <dgm:prSet presAssocID="{EF24592F-F53A-4B51-887C-DEAE69F38645}" presName="sp" presStyleCnt="0"/>
      <dgm:spPr/>
    </dgm:pt>
    <dgm:pt modelId="{02355D91-C0A7-4B4E-86CA-9AEC3F41446E}" type="pres">
      <dgm:prSet presAssocID="{7EC1AB25-CC0C-4613-BA34-B5D2EF36F08D}" presName="arrowAndChildren" presStyleCnt="0"/>
      <dgm:spPr/>
    </dgm:pt>
    <dgm:pt modelId="{BA0F73D6-E32C-448C-ACE2-5F7B61699EB8}" type="pres">
      <dgm:prSet presAssocID="{7EC1AB25-CC0C-4613-BA34-B5D2EF36F08D}" presName="parentTextArrow" presStyleLbl="node1" presStyleIdx="2" presStyleCnt="8"/>
      <dgm:spPr/>
      <dgm:t>
        <a:bodyPr/>
        <a:lstStyle/>
        <a:p>
          <a:endParaRPr lang="en-US"/>
        </a:p>
      </dgm:t>
    </dgm:pt>
    <dgm:pt modelId="{2D8F6D2B-BFA4-4618-BF59-61791F7511EC}" type="pres">
      <dgm:prSet presAssocID="{A5D85DE1-5F6F-46B5-A377-83294C1F4FCB}" presName="sp" presStyleCnt="0"/>
      <dgm:spPr/>
    </dgm:pt>
    <dgm:pt modelId="{C0E94528-9DB0-4D9C-B7B9-A4BE1D782471}" type="pres">
      <dgm:prSet presAssocID="{A260E032-74B9-4CA5-9FB8-4EBBB524EED4}" presName="arrowAndChildren" presStyleCnt="0"/>
      <dgm:spPr/>
    </dgm:pt>
    <dgm:pt modelId="{D073106D-CB1E-49B8-A449-0E1D5E44FFFE}" type="pres">
      <dgm:prSet presAssocID="{A260E032-74B9-4CA5-9FB8-4EBBB524EED4}" presName="parentTextArrow" presStyleLbl="node1" presStyleIdx="3" presStyleCnt="8"/>
      <dgm:spPr/>
      <dgm:t>
        <a:bodyPr/>
        <a:lstStyle/>
        <a:p>
          <a:endParaRPr lang="en-US"/>
        </a:p>
      </dgm:t>
    </dgm:pt>
    <dgm:pt modelId="{CAE2A44E-B4A0-43DE-B721-FB977C8D28F5}" type="pres">
      <dgm:prSet presAssocID="{EB41ECD2-E63D-4524-9A7A-2CA428F319D4}" presName="sp" presStyleCnt="0"/>
      <dgm:spPr/>
    </dgm:pt>
    <dgm:pt modelId="{E5BCCB6C-30C9-45C0-9374-9D324E219D8E}" type="pres">
      <dgm:prSet presAssocID="{17D4CD16-7BFF-4274-923C-B0077499CA0F}" presName="arrowAndChildren" presStyleCnt="0"/>
      <dgm:spPr/>
    </dgm:pt>
    <dgm:pt modelId="{FEE8F8A8-4F11-4F57-95E5-47655553283D}" type="pres">
      <dgm:prSet presAssocID="{17D4CD16-7BFF-4274-923C-B0077499CA0F}" presName="parentTextArrow" presStyleLbl="node1" presStyleIdx="4" presStyleCnt="8"/>
      <dgm:spPr/>
      <dgm:t>
        <a:bodyPr/>
        <a:lstStyle/>
        <a:p>
          <a:endParaRPr lang="en-US"/>
        </a:p>
      </dgm:t>
    </dgm:pt>
    <dgm:pt modelId="{41A5E3B0-3E9F-4685-9ABC-3D25A75A13F1}" type="pres">
      <dgm:prSet presAssocID="{F17836FF-0E7E-4F37-97E0-C2286080D8C9}" presName="sp" presStyleCnt="0"/>
      <dgm:spPr/>
    </dgm:pt>
    <dgm:pt modelId="{D9D35721-60A1-40B4-913E-8D8A1785C3BA}" type="pres">
      <dgm:prSet presAssocID="{532960C9-924B-41DE-8ADB-F834E5A1BD6C}" presName="arrowAndChildren" presStyleCnt="0"/>
      <dgm:spPr/>
    </dgm:pt>
    <dgm:pt modelId="{E46D1129-AB37-481B-9E74-EF2792BFA88B}" type="pres">
      <dgm:prSet presAssocID="{532960C9-924B-41DE-8ADB-F834E5A1BD6C}" presName="parentTextArrow" presStyleLbl="node1" presStyleIdx="5" presStyleCnt="8"/>
      <dgm:spPr/>
      <dgm:t>
        <a:bodyPr/>
        <a:lstStyle/>
        <a:p>
          <a:endParaRPr lang="en-US"/>
        </a:p>
      </dgm:t>
    </dgm:pt>
    <dgm:pt modelId="{EBBB29C5-209C-498D-917D-9B35A4854E79}" type="pres">
      <dgm:prSet presAssocID="{B2BA5439-E4FB-46F3-ACE5-1C26A8E38C9B}" presName="sp" presStyleCnt="0"/>
      <dgm:spPr/>
    </dgm:pt>
    <dgm:pt modelId="{84367EEA-6B74-4E65-8129-0A0B7BBAA844}" type="pres">
      <dgm:prSet presAssocID="{04962834-8091-42DD-9CAE-1A3EDD19BF42}" presName="arrowAndChildren" presStyleCnt="0"/>
      <dgm:spPr/>
    </dgm:pt>
    <dgm:pt modelId="{B6C2F2C1-9D97-4EF1-B7EC-86309449011C}" type="pres">
      <dgm:prSet presAssocID="{04962834-8091-42DD-9CAE-1A3EDD19BF42}" presName="parentTextArrow" presStyleLbl="node1" presStyleIdx="6" presStyleCnt="8"/>
      <dgm:spPr/>
      <dgm:t>
        <a:bodyPr/>
        <a:lstStyle/>
        <a:p>
          <a:endParaRPr lang="en-US"/>
        </a:p>
      </dgm:t>
    </dgm:pt>
    <dgm:pt modelId="{995717E5-FE56-49AD-910B-A7A77E28B507}" type="pres">
      <dgm:prSet presAssocID="{93D77F4D-1138-471A-8431-B4E213AC2B78}" presName="sp" presStyleCnt="0"/>
      <dgm:spPr/>
    </dgm:pt>
    <dgm:pt modelId="{5E77D14A-FC2D-46EF-9B26-25E643A26D94}" type="pres">
      <dgm:prSet presAssocID="{8E22B709-42B6-4524-81A8-22D2FF84D2FD}" presName="arrowAndChildren" presStyleCnt="0"/>
      <dgm:spPr/>
    </dgm:pt>
    <dgm:pt modelId="{CF86172D-93C8-4895-BE64-32EF5035449D}" type="pres">
      <dgm:prSet presAssocID="{8E22B709-42B6-4524-81A8-22D2FF84D2FD}" presName="parentTextArrow" presStyleLbl="node1" presStyleIdx="7" presStyleCnt="8"/>
      <dgm:spPr/>
      <dgm:t>
        <a:bodyPr/>
        <a:lstStyle/>
        <a:p>
          <a:endParaRPr lang="en-US"/>
        </a:p>
      </dgm:t>
    </dgm:pt>
  </dgm:ptLst>
  <dgm:cxnLst>
    <dgm:cxn modelId="{57C70F2C-343B-465F-9940-CB09F22CB409}" type="presOf" srcId="{17D4CD16-7BFF-4274-923C-B0077499CA0F}" destId="{FEE8F8A8-4F11-4F57-95E5-47655553283D}" srcOrd="0" destOrd="0" presId="urn:microsoft.com/office/officeart/2005/8/layout/process4"/>
    <dgm:cxn modelId="{000405D3-69B1-481F-A7CE-2D8C7B5AB458}" type="presOf" srcId="{71A408DF-31D9-478F-BA99-DEDFEEF5D992}" destId="{B33305D5-2D05-491C-8D67-DA3F878BF69D}" srcOrd="0" destOrd="0" presId="urn:microsoft.com/office/officeart/2005/8/layout/process4"/>
    <dgm:cxn modelId="{73E39D88-F5E7-4849-9573-C243D7EAE961}" srcId="{71A408DF-31D9-478F-BA99-DEDFEEF5D992}" destId="{7EC1AB25-CC0C-4613-BA34-B5D2EF36F08D}" srcOrd="5" destOrd="0" parTransId="{2CE57D05-CD2F-4E2B-99EC-4E30B6ADF31D}" sibTransId="{EF24592F-F53A-4B51-887C-DEAE69F38645}"/>
    <dgm:cxn modelId="{E8FB4AB5-20D1-411C-9EA5-4CECD81C0670}" srcId="{71A408DF-31D9-478F-BA99-DEDFEEF5D992}" destId="{17D4CD16-7BFF-4274-923C-B0077499CA0F}" srcOrd="3" destOrd="0" parTransId="{C6F1CB9F-BC80-4949-99BE-D5828DD81908}" sibTransId="{EB41ECD2-E63D-4524-9A7A-2CA428F319D4}"/>
    <dgm:cxn modelId="{3BF45F01-9E21-4F38-B984-0431C4558BD7}" type="presOf" srcId="{A4BB59C3-7B33-4904-8E6A-6552671E4D01}" destId="{FC0140D9-E408-47F5-8F28-CB6522E75CA9}" srcOrd="0" destOrd="0" presId="urn:microsoft.com/office/officeart/2005/8/layout/process4"/>
    <dgm:cxn modelId="{FE7B660E-CA52-488E-BE2E-45B36BFAE256}" type="presOf" srcId="{04962834-8091-42DD-9CAE-1A3EDD19BF42}" destId="{B6C2F2C1-9D97-4EF1-B7EC-86309449011C}" srcOrd="0" destOrd="0" presId="urn:microsoft.com/office/officeart/2005/8/layout/process4"/>
    <dgm:cxn modelId="{C0E7F252-666E-4B0F-8B99-D31F99C4CDA7}" type="presOf" srcId="{532960C9-924B-41DE-8ADB-F834E5A1BD6C}" destId="{E46D1129-AB37-481B-9E74-EF2792BFA88B}" srcOrd="0" destOrd="0" presId="urn:microsoft.com/office/officeart/2005/8/layout/process4"/>
    <dgm:cxn modelId="{2D9E8743-2B3D-4474-9815-A1CD5C04409C}" type="presOf" srcId="{8E22B709-42B6-4524-81A8-22D2FF84D2FD}" destId="{CF86172D-93C8-4895-BE64-32EF5035449D}" srcOrd="0" destOrd="0" presId="urn:microsoft.com/office/officeart/2005/8/layout/process4"/>
    <dgm:cxn modelId="{F6C71317-F42C-403A-9E49-B759A522D8A4}" srcId="{71A408DF-31D9-478F-BA99-DEDFEEF5D992}" destId="{13728D05-E3F4-4EE0-9BED-58FCCFAD9494}" srcOrd="6" destOrd="0" parTransId="{881760A0-A829-4001-96FF-F36B416C0D5A}" sibTransId="{3D9C5BAE-E5B2-4267-AD56-D25EE5D8D751}"/>
    <dgm:cxn modelId="{08E20128-2763-4835-97DD-FC2725E17154}" type="presOf" srcId="{13728D05-E3F4-4EE0-9BED-58FCCFAD9494}" destId="{A77052BD-2F91-4CBA-88BA-E2DD6DF4B29A}" srcOrd="0" destOrd="0" presId="urn:microsoft.com/office/officeart/2005/8/layout/process4"/>
    <dgm:cxn modelId="{14356EC1-2479-4580-AF69-28B630116D6A}" srcId="{71A408DF-31D9-478F-BA99-DEDFEEF5D992}" destId="{04962834-8091-42DD-9CAE-1A3EDD19BF42}" srcOrd="1" destOrd="0" parTransId="{2CB9D0B3-599A-40BE-8E5F-6FC9C8D6C3CD}" sibTransId="{B2BA5439-E4FB-46F3-ACE5-1C26A8E38C9B}"/>
    <dgm:cxn modelId="{2189FD24-0D0B-4267-832A-685307BA673F}" type="presOf" srcId="{A260E032-74B9-4CA5-9FB8-4EBBB524EED4}" destId="{D073106D-CB1E-49B8-A449-0E1D5E44FFFE}" srcOrd="0" destOrd="0" presId="urn:microsoft.com/office/officeart/2005/8/layout/process4"/>
    <dgm:cxn modelId="{0E3FCFD0-397F-4D22-9CFE-21B37E55A8ED}" srcId="{71A408DF-31D9-478F-BA99-DEDFEEF5D992}" destId="{A260E032-74B9-4CA5-9FB8-4EBBB524EED4}" srcOrd="4" destOrd="0" parTransId="{6F14C3F9-9679-4EF3-AD65-90954AD5253B}" sibTransId="{A5D85DE1-5F6F-46B5-A377-83294C1F4FCB}"/>
    <dgm:cxn modelId="{B50C2120-240F-470A-8268-A013C23AC304}" srcId="{71A408DF-31D9-478F-BA99-DEDFEEF5D992}" destId="{532960C9-924B-41DE-8ADB-F834E5A1BD6C}" srcOrd="2" destOrd="0" parTransId="{9B9DD3EC-A7E1-4E25-B4B7-E9C0B3A4DACE}" sibTransId="{F17836FF-0E7E-4F37-97E0-C2286080D8C9}"/>
    <dgm:cxn modelId="{56F02216-870F-4E7D-97D8-584BF7472DC3}" srcId="{71A408DF-31D9-478F-BA99-DEDFEEF5D992}" destId="{A4BB59C3-7B33-4904-8E6A-6552671E4D01}" srcOrd="7" destOrd="0" parTransId="{5D429956-75A8-41B5-AD40-4DD9E36BAE62}" sibTransId="{7FDE2921-8E1C-454D-AC0A-EECCE9F78B69}"/>
    <dgm:cxn modelId="{8E594567-A505-4CDA-B043-A284F19122A2}" type="presOf" srcId="{7EC1AB25-CC0C-4613-BA34-B5D2EF36F08D}" destId="{BA0F73D6-E32C-448C-ACE2-5F7B61699EB8}" srcOrd="0" destOrd="0" presId="urn:microsoft.com/office/officeart/2005/8/layout/process4"/>
    <dgm:cxn modelId="{B3426897-F6D0-4CFB-98F6-BF66E57DB194}" srcId="{71A408DF-31D9-478F-BA99-DEDFEEF5D992}" destId="{8E22B709-42B6-4524-81A8-22D2FF84D2FD}" srcOrd="0" destOrd="0" parTransId="{BCB45303-0EA7-4A31-A937-56A194CDC728}" sibTransId="{93D77F4D-1138-471A-8431-B4E213AC2B78}"/>
    <dgm:cxn modelId="{BDF1216E-23E7-4C68-BA2D-5F6F793C6ADF}" type="presParOf" srcId="{B33305D5-2D05-491C-8D67-DA3F878BF69D}" destId="{5575FDF7-806A-4608-ABF2-646FAE6D2500}" srcOrd="0" destOrd="0" presId="urn:microsoft.com/office/officeart/2005/8/layout/process4"/>
    <dgm:cxn modelId="{19C9828A-A372-4316-8135-732FC827B545}" type="presParOf" srcId="{5575FDF7-806A-4608-ABF2-646FAE6D2500}" destId="{FC0140D9-E408-47F5-8F28-CB6522E75CA9}" srcOrd="0" destOrd="0" presId="urn:microsoft.com/office/officeart/2005/8/layout/process4"/>
    <dgm:cxn modelId="{C9B93C02-1129-4F4A-BC68-4D0D8A0BA743}" type="presParOf" srcId="{B33305D5-2D05-491C-8D67-DA3F878BF69D}" destId="{8ADBA699-93D0-4819-90BE-3776F09FD9E8}" srcOrd="1" destOrd="0" presId="urn:microsoft.com/office/officeart/2005/8/layout/process4"/>
    <dgm:cxn modelId="{B149556C-F04C-4EE4-B80E-B8FB727E559D}" type="presParOf" srcId="{B33305D5-2D05-491C-8D67-DA3F878BF69D}" destId="{2A9DEBD6-1D45-4A82-B485-D8044CDDE3AE}" srcOrd="2" destOrd="0" presId="urn:microsoft.com/office/officeart/2005/8/layout/process4"/>
    <dgm:cxn modelId="{132421A0-2B94-4844-9C24-816C8E919400}" type="presParOf" srcId="{2A9DEBD6-1D45-4A82-B485-D8044CDDE3AE}" destId="{A77052BD-2F91-4CBA-88BA-E2DD6DF4B29A}" srcOrd="0" destOrd="0" presId="urn:microsoft.com/office/officeart/2005/8/layout/process4"/>
    <dgm:cxn modelId="{4E675C82-F5C0-4450-B956-B6E7ED149E42}" type="presParOf" srcId="{B33305D5-2D05-491C-8D67-DA3F878BF69D}" destId="{DB8E1524-1F48-4CEA-867D-ECFD63594D85}" srcOrd="3" destOrd="0" presId="urn:microsoft.com/office/officeart/2005/8/layout/process4"/>
    <dgm:cxn modelId="{3BE33445-E261-4E18-9E3D-E112ED85F395}" type="presParOf" srcId="{B33305D5-2D05-491C-8D67-DA3F878BF69D}" destId="{02355D91-C0A7-4B4E-86CA-9AEC3F41446E}" srcOrd="4" destOrd="0" presId="urn:microsoft.com/office/officeart/2005/8/layout/process4"/>
    <dgm:cxn modelId="{2F35A3B5-3E2B-4397-8FAD-D99BDAAE80B6}" type="presParOf" srcId="{02355D91-C0A7-4B4E-86CA-9AEC3F41446E}" destId="{BA0F73D6-E32C-448C-ACE2-5F7B61699EB8}" srcOrd="0" destOrd="0" presId="urn:microsoft.com/office/officeart/2005/8/layout/process4"/>
    <dgm:cxn modelId="{3AACEEA3-2250-43ED-BC1E-0159F6B9BEB5}" type="presParOf" srcId="{B33305D5-2D05-491C-8D67-DA3F878BF69D}" destId="{2D8F6D2B-BFA4-4618-BF59-61791F7511EC}" srcOrd="5" destOrd="0" presId="urn:microsoft.com/office/officeart/2005/8/layout/process4"/>
    <dgm:cxn modelId="{D78A2635-4C41-496B-868D-60FA3FDDF716}" type="presParOf" srcId="{B33305D5-2D05-491C-8D67-DA3F878BF69D}" destId="{C0E94528-9DB0-4D9C-B7B9-A4BE1D782471}" srcOrd="6" destOrd="0" presId="urn:microsoft.com/office/officeart/2005/8/layout/process4"/>
    <dgm:cxn modelId="{B9079920-5B74-4DBA-A686-4F20AA6D925A}" type="presParOf" srcId="{C0E94528-9DB0-4D9C-B7B9-A4BE1D782471}" destId="{D073106D-CB1E-49B8-A449-0E1D5E44FFFE}" srcOrd="0" destOrd="0" presId="urn:microsoft.com/office/officeart/2005/8/layout/process4"/>
    <dgm:cxn modelId="{BDE54C66-BA25-4297-B6DB-B2909C9397C5}" type="presParOf" srcId="{B33305D5-2D05-491C-8D67-DA3F878BF69D}" destId="{CAE2A44E-B4A0-43DE-B721-FB977C8D28F5}" srcOrd="7" destOrd="0" presId="urn:microsoft.com/office/officeart/2005/8/layout/process4"/>
    <dgm:cxn modelId="{23D58249-1324-4792-BA22-9D96A167AD3C}" type="presParOf" srcId="{B33305D5-2D05-491C-8D67-DA3F878BF69D}" destId="{E5BCCB6C-30C9-45C0-9374-9D324E219D8E}" srcOrd="8" destOrd="0" presId="urn:microsoft.com/office/officeart/2005/8/layout/process4"/>
    <dgm:cxn modelId="{1387807E-C051-4C0B-9071-1EDDB4EA7462}" type="presParOf" srcId="{E5BCCB6C-30C9-45C0-9374-9D324E219D8E}" destId="{FEE8F8A8-4F11-4F57-95E5-47655553283D}" srcOrd="0" destOrd="0" presId="urn:microsoft.com/office/officeart/2005/8/layout/process4"/>
    <dgm:cxn modelId="{64512D10-C668-46EE-AD4A-0E2E7826DDD3}" type="presParOf" srcId="{B33305D5-2D05-491C-8D67-DA3F878BF69D}" destId="{41A5E3B0-3E9F-4685-9ABC-3D25A75A13F1}" srcOrd="9" destOrd="0" presId="urn:microsoft.com/office/officeart/2005/8/layout/process4"/>
    <dgm:cxn modelId="{52AC0FAC-848D-475C-B269-8C9976FE5AA1}" type="presParOf" srcId="{B33305D5-2D05-491C-8D67-DA3F878BF69D}" destId="{D9D35721-60A1-40B4-913E-8D8A1785C3BA}" srcOrd="10" destOrd="0" presId="urn:microsoft.com/office/officeart/2005/8/layout/process4"/>
    <dgm:cxn modelId="{BC9546E8-925F-433C-92ED-778D7F8534D8}" type="presParOf" srcId="{D9D35721-60A1-40B4-913E-8D8A1785C3BA}" destId="{E46D1129-AB37-481B-9E74-EF2792BFA88B}" srcOrd="0" destOrd="0" presId="urn:microsoft.com/office/officeart/2005/8/layout/process4"/>
    <dgm:cxn modelId="{F709628F-BCE5-4E59-B2A0-259DABDAFDF9}" type="presParOf" srcId="{B33305D5-2D05-491C-8D67-DA3F878BF69D}" destId="{EBBB29C5-209C-498D-917D-9B35A4854E79}" srcOrd="11" destOrd="0" presId="urn:microsoft.com/office/officeart/2005/8/layout/process4"/>
    <dgm:cxn modelId="{25A30EF9-E1AF-48AD-8C1A-AE8975C9657E}" type="presParOf" srcId="{B33305D5-2D05-491C-8D67-DA3F878BF69D}" destId="{84367EEA-6B74-4E65-8129-0A0B7BBAA844}" srcOrd="12" destOrd="0" presId="urn:microsoft.com/office/officeart/2005/8/layout/process4"/>
    <dgm:cxn modelId="{9D168737-FAD9-48D9-A6CB-D17D95D026A8}" type="presParOf" srcId="{84367EEA-6B74-4E65-8129-0A0B7BBAA844}" destId="{B6C2F2C1-9D97-4EF1-B7EC-86309449011C}" srcOrd="0" destOrd="0" presId="urn:microsoft.com/office/officeart/2005/8/layout/process4"/>
    <dgm:cxn modelId="{5AF2C09A-9964-4EDD-9B1C-4AD1D7DA772B}" type="presParOf" srcId="{B33305D5-2D05-491C-8D67-DA3F878BF69D}" destId="{995717E5-FE56-49AD-910B-A7A77E28B507}" srcOrd="13" destOrd="0" presId="urn:microsoft.com/office/officeart/2005/8/layout/process4"/>
    <dgm:cxn modelId="{E75B688E-BA16-4208-9850-8DBBA7481BF6}" type="presParOf" srcId="{B33305D5-2D05-491C-8D67-DA3F878BF69D}" destId="{5E77D14A-FC2D-46EF-9B26-25E643A26D94}" srcOrd="14" destOrd="0" presId="urn:microsoft.com/office/officeart/2005/8/layout/process4"/>
    <dgm:cxn modelId="{D1807C31-D34B-4A43-9E0A-6798E6635550}" type="presParOf" srcId="{5E77D14A-FC2D-46EF-9B26-25E643A26D94}" destId="{CF86172D-93C8-4895-BE64-32EF5035449D}" srcOrd="0" destOrd="0" presId="urn:microsoft.com/office/officeart/2005/8/layout/process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C45742-A58C-41FD-863E-2B4039A294C8}">
      <dsp:nvSpPr>
        <dsp:cNvPr id="0" name=""/>
        <dsp:cNvSpPr/>
      </dsp:nvSpPr>
      <dsp:spPr>
        <a:xfrm>
          <a:off x="984760" y="0"/>
          <a:ext cx="1942520" cy="1137036"/>
        </a:xfrm>
        <a:prstGeom prst="trapezoid">
          <a:avLst>
            <a:gd name="adj" fmla="val 8542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200" kern="1200">
              <a:solidFill>
                <a:schemeClr val="bg1"/>
              </a:solidFill>
            </a:rPr>
            <a:t>Role </a:t>
          </a:r>
        </a:p>
        <a:p>
          <a:pPr lvl="0" algn="ctr" defTabSz="622300">
            <a:lnSpc>
              <a:spcPct val="90000"/>
            </a:lnSpc>
            <a:spcBef>
              <a:spcPct val="0"/>
            </a:spcBef>
            <a:spcAft>
              <a:spcPct val="35000"/>
            </a:spcAft>
          </a:pPr>
          <a:r>
            <a:rPr lang="en-US" sz="1200" kern="1200">
              <a:solidFill>
                <a:schemeClr val="bg1"/>
              </a:solidFill>
            </a:rPr>
            <a:t>Relationship</a:t>
          </a:r>
        </a:p>
        <a:p>
          <a:pPr lvl="0" algn="ctr" defTabSz="622300">
            <a:lnSpc>
              <a:spcPct val="90000"/>
            </a:lnSpc>
            <a:spcBef>
              <a:spcPct val="0"/>
            </a:spcBef>
            <a:spcAft>
              <a:spcPct val="35000"/>
            </a:spcAft>
          </a:pPr>
          <a:r>
            <a:rPr lang="en-US" sz="1200" kern="1200">
              <a:solidFill>
                <a:schemeClr val="bg1"/>
              </a:solidFill>
            </a:rPr>
            <a:t> Knowledge</a:t>
          </a:r>
        </a:p>
      </dsp:txBody>
      <dsp:txXfrm>
        <a:off x="984760" y="0"/>
        <a:ext cx="1942520" cy="1137036"/>
      </dsp:txXfrm>
    </dsp:sp>
    <dsp:sp modelId="{A579E156-0FF2-44BF-9AE2-5039D2C51A4F}">
      <dsp:nvSpPr>
        <dsp:cNvPr id="0" name=""/>
        <dsp:cNvSpPr/>
      </dsp:nvSpPr>
      <dsp:spPr>
        <a:xfrm>
          <a:off x="0" y="1137036"/>
          <a:ext cx="3885041" cy="1137036"/>
        </a:xfrm>
        <a:prstGeom prst="trapezoid">
          <a:avLst>
            <a:gd name="adj" fmla="val 8542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bg1"/>
              </a:solidFill>
            </a:rPr>
            <a:t>Service Knowledge</a:t>
          </a:r>
        </a:p>
      </dsp:txBody>
      <dsp:txXfrm>
        <a:off x="679882" y="1137036"/>
        <a:ext cx="2525276" cy="11370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7716F7-660B-478C-A841-9013336538D3}">
      <dsp:nvSpPr>
        <dsp:cNvPr id="0" name=""/>
        <dsp:cNvSpPr/>
      </dsp:nvSpPr>
      <dsp:spPr>
        <a:xfrm>
          <a:off x="754379" y="661945"/>
          <a:ext cx="1985838" cy="19858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2E2CBD-C751-4C94-8F3B-18CC96544E0F}">
      <dsp:nvSpPr>
        <dsp:cNvPr id="0" name=""/>
        <dsp:cNvSpPr/>
      </dsp:nvSpPr>
      <dsp:spPr>
        <a:xfrm>
          <a:off x="1151547" y="1059113"/>
          <a:ext cx="1191502" cy="11915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AA6110-5572-4684-8927-887A54E75887}">
      <dsp:nvSpPr>
        <dsp:cNvPr id="0" name=""/>
        <dsp:cNvSpPr/>
      </dsp:nvSpPr>
      <dsp:spPr>
        <a:xfrm>
          <a:off x="1548715" y="1456281"/>
          <a:ext cx="397167" cy="3971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ADB659-FB9E-4DB8-A0A3-8DD77BC3876D}">
      <dsp:nvSpPr>
        <dsp:cNvPr id="0" name=""/>
        <dsp:cNvSpPr/>
      </dsp:nvSpPr>
      <dsp:spPr>
        <a:xfrm>
          <a:off x="3071191" y="0"/>
          <a:ext cx="992919" cy="579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US" sz="900" kern="1200"/>
            <a:t>- Safety Videos</a:t>
          </a:r>
        </a:p>
        <a:p>
          <a:pPr lvl="0" algn="l" defTabSz="400050">
            <a:lnSpc>
              <a:spcPct val="90000"/>
            </a:lnSpc>
            <a:spcBef>
              <a:spcPct val="0"/>
            </a:spcBef>
            <a:spcAft>
              <a:spcPct val="35000"/>
            </a:spcAft>
          </a:pPr>
          <a:r>
            <a:rPr lang="en-US" sz="900" kern="1200"/>
            <a:t>- SP&amp;P's</a:t>
          </a:r>
        </a:p>
      </dsp:txBody>
      <dsp:txXfrm>
        <a:off x="3071191" y="0"/>
        <a:ext cx="992919" cy="579202"/>
      </dsp:txXfrm>
    </dsp:sp>
    <dsp:sp modelId="{73679AD9-F862-4439-827B-E1346D1A0D0E}">
      <dsp:nvSpPr>
        <dsp:cNvPr id="0" name=""/>
        <dsp:cNvSpPr/>
      </dsp:nvSpPr>
      <dsp:spPr>
        <a:xfrm>
          <a:off x="2822961" y="289601"/>
          <a:ext cx="24822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7CCC0F-DA97-41EC-ADCC-A80734786616}">
      <dsp:nvSpPr>
        <dsp:cNvPr id="0" name=""/>
        <dsp:cNvSpPr/>
      </dsp:nvSpPr>
      <dsp:spPr>
        <a:xfrm rot="5400000">
          <a:off x="1602167" y="435064"/>
          <a:ext cx="1364932" cy="107466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F42D57-07C5-43B9-BD90-11D1A3505E0D}">
      <dsp:nvSpPr>
        <dsp:cNvPr id="0" name=""/>
        <dsp:cNvSpPr/>
      </dsp:nvSpPr>
      <dsp:spPr>
        <a:xfrm>
          <a:off x="3071191" y="579202"/>
          <a:ext cx="992919" cy="579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US" sz="900" kern="1200"/>
            <a:t>- First Aid Orientation</a:t>
          </a:r>
        </a:p>
        <a:p>
          <a:pPr lvl="0" algn="l" defTabSz="400050">
            <a:lnSpc>
              <a:spcPct val="90000"/>
            </a:lnSpc>
            <a:spcBef>
              <a:spcPct val="0"/>
            </a:spcBef>
            <a:spcAft>
              <a:spcPct val="35000"/>
            </a:spcAft>
          </a:pPr>
          <a:r>
            <a:rPr lang="en-US" sz="900" kern="1200"/>
            <a:t>- HR Presentations</a:t>
          </a:r>
        </a:p>
      </dsp:txBody>
      <dsp:txXfrm>
        <a:off x="3071191" y="579202"/>
        <a:ext cx="992919" cy="579202"/>
      </dsp:txXfrm>
    </dsp:sp>
    <dsp:sp modelId="{53C9A2C3-121D-4CA5-AD59-B2BB3B9953FE}">
      <dsp:nvSpPr>
        <dsp:cNvPr id="0" name=""/>
        <dsp:cNvSpPr/>
      </dsp:nvSpPr>
      <dsp:spPr>
        <a:xfrm>
          <a:off x="2822961" y="868804"/>
          <a:ext cx="24822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670C8E-342C-45CB-BDF9-42F65897D0AA}">
      <dsp:nvSpPr>
        <dsp:cNvPr id="0" name=""/>
        <dsp:cNvSpPr/>
      </dsp:nvSpPr>
      <dsp:spPr>
        <a:xfrm rot="5400000">
          <a:off x="1895144" y="1005231"/>
          <a:ext cx="1063614" cy="79003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37FA02-73F3-42CD-918F-319A3B7F66BA}">
      <dsp:nvSpPr>
        <dsp:cNvPr id="0" name=""/>
        <dsp:cNvSpPr/>
      </dsp:nvSpPr>
      <dsp:spPr>
        <a:xfrm>
          <a:off x="3071191" y="1158405"/>
          <a:ext cx="992919" cy="579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US" sz="900" kern="1200"/>
            <a:t>-Sign on Forms</a:t>
          </a:r>
        </a:p>
        <a:p>
          <a:pPr lvl="0" algn="l" defTabSz="400050">
            <a:lnSpc>
              <a:spcPct val="90000"/>
            </a:lnSpc>
            <a:spcBef>
              <a:spcPct val="0"/>
            </a:spcBef>
            <a:spcAft>
              <a:spcPct val="35000"/>
            </a:spcAft>
          </a:pPr>
          <a:r>
            <a:rPr lang="en-US" sz="900" kern="1200"/>
            <a:t>- Change Facilties Tour</a:t>
          </a:r>
        </a:p>
      </dsp:txBody>
      <dsp:txXfrm>
        <a:off x="3071191" y="1158405"/>
        <a:ext cx="992919" cy="579202"/>
      </dsp:txXfrm>
    </dsp:sp>
    <dsp:sp modelId="{C96635A7-7740-444F-810B-AE958BDEDAEC}">
      <dsp:nvSpPr>
        <dsp:cNvPr id="0" name=""/>
        <dsp:cNvSpPr/>
      </dsp:nvSpPr>
      <dsp:spPr>
        <a:xfrm>
          <a:off x="2822961" y="1448006"/>
          <a:ext cx="24822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97B888-A2EE-47B1-A7A5-21B5154D40DD}">
      <dsp:nvSpPr>
        <dsp:cNvPr id="0" name=""/>
        <dsp:cNvSpPr/>
      </dsp:nvSpPr>
      <dsp:spPr>
        <a:xfrm rot="5400000">
          <a:off x="2188486" y="1574935"/>
          <a:ext cx="759914" cy="50539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5D614C-3E05-407D-8D47-A553FB19485A}">
      <dsp:nvSpPr>
        <dsp:cNvPr id="0" name=""/>
        <dsp:cNvSpPr/>
      </dsp:nvSpPr>
      <dsp:spPr>
        <a:xfrm>
          <a:off x="1326944" y="869744"/>
          <a:ext cx="660811" cy="660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Mine Operations Supevisor</a:t>
          </a:r>
        </a:p>
      </dsp:txBody>
      <dsp:txXfrm>
        <a:off x="1326944" y="869744"/>
        <a:ext cx="660811" cy="660811"/>
      </dsp:txXfrm>
    </dsp:sp>
    <dsp:sp modelId="{1D864800-84E5-48E8-95B4-3DE8B2711DE7}">
      <dsp:nvSpPr>
        <dsp:cNvPr id="0" name=""/>
        <dsp:cNvSpPr/>
      </dsp:nvSpPr>
      <dsp:spPr>
        <a:xfrm rot="16200000">
          <a:off x="1557424" y="751876"/>
          <a:ext cx="199850" cy="35884"/>
        </a:xfrm>
        <a:custGeom>
          <a:avLst/>
          <a:gdLst/>
          <a:ahLst/>
          <a:cxnLst/>
          <a:rect l="0" t="0" r="0" b="0"/>
          <a:pathLst>
            <a:path>
              <a:moveTo>
                <a:pt x="0" y="17942"/>
              </a:moveTo>
              <a:lnTo>
                <a:pt x="199850" y="17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1652353" y="764822"/>
        <a:ext cx="9992" cy="9992"/>
      </dsp:txXfrm>
    </dsp:sp>
    <dsp:sp modelId="{66E2A0E8-E0E0-4A02-BAB6-34C173121908}">
      <dsp:nvSpPr>
        <dsp:cNvPr id="0" name=""/>
        <dsp:cNvSpPr/>
      </dsp:nvSpPr>
      <dsp:spPr>
        <a:xfrm>
          <a:off x="1326944" y="9082"/>
          <a:ext cx="660811" cy="660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Driller</a:t>
          </a:r>
        </a:p>
      </dsp:txBody>
      <dsp:txXfrm>
        <a:off x="1326944" y="9082"/>
        <a:ext cx="660811" cy="660811"/>
      </dsp:txXfrm>
    </dsp:sp>
    <dsp:sp modelId="{8124B206-200E-4A5F-89D2-9E94BEA40153}">
      <dsp:nvSpPr>
        <dsp:cNvPr id="0" name=""/>
        <dsp:cNvSpPr/>
      </dsp:nvSpPr>
      <dsp:spPr>
        <a:xfrm>
          <a:off x="1987755" y="1182207"/>
          <a:ext cx="199850" cy="35884"/>
        </a:xfrm>
        <a:custGeom>
          <a:avLst/>
          <a:gdLst/>
          <a:ahLst/>
          <a:cxnLst/>
          <a:rect l="0" t="0" r="0" b="0"/>
          <a:pathLst>
            <a:path>
              <a:moveTo>
                <a:pt x="0" y="17942"/>
              </a:moveTo>
              <a:lnTo>
                <a:pt x="199850" y="17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2684" y="1195153"/>
        <a:ext cx="9992" cy="9992"/>
      </dsp:txXfrm>
    </dsp:sp>
    <dsp:sp modelId="{4A09990F-023C-40FA-8A85-DCDACC456F81}">
      <dsp:nvSpPr>
        <dsp:cNvPr id="0" name=""/>
        <dsp:cNvSpPr/>
      </dsp:nvSpPr>
      <dsp:spPr>
        <a:xfrm>
          <a:off x="2187605" y="869744"/>
          <a:ext cx="660811" cy="660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Blasting Crew</a:t>
          </a:r>
        </a:p>
      </dsp:txBody>
      <dsp:txXfrm>
        <a:off x="2187605" y="869744"/>
        <a:ext cx="660811" cy="660811"/>
      </dsp:txXfrm>
    </dsp:sp>
    <dsp:sp modelId="{FB9D1C80-2126-42D1-8762-B8869AEBB99D}">
      <dsp:nvSpPr>
        <dsp:cNvPr id="0" name=""/>
        <dsp:cNvSpPr/>
      </dsp:nvSpPr>
      <dsp:spPr>
        <a:xfrm rot="5400000">
          <a:off x="1557424" y="1612538"/>
          <a:ext cx="199850" cy="35884"/>
        </a:xfrm>
        <a:custGeom>
          <a:avLst/>
          <a:gdLst/>
          <a:ahLst/>
          <a:cxnLst/>
          <a:rect l="0" t="0" r="0" b="0"/>
          <a:pathLst>
            <a:path>
              <a:moveTo>
                <a:pt x="0" y="17942"/>
              </a:moveTo>
              <a:lnTo>
                <a:pt x="199850" y="17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652353" y="1625484"/>
        <a:ext cx="9992" cy="9992"/>
      </dsp:txXfrm>
    </dsp:sp>
    <dsp:sp modelId="{245FF82A-2A90-4002-9A1E-07A9FA99AD5E}">
      <dsp:nvSpPr>
        <dsp:cNvPr id="0" name=""/>
        <dsp:cNvSpPr/>
      </dsp:nvSpPr>
      <dsp:spPr>
        <a:xfrm>
          <a:off x="1326944" y="1730405"/>
          <a:ext cx="660811" cy="660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Processing Plant</a:t>
          </a:r>
        </a:p>
      </dsp:txBody>
      <dsp:txXfrm>
        <a:off x="1326944" y="1730405"/>
        <a:ext cx="660811" cy="660811"/>
      </dsp:txXfrm>
    </dsp:sp>
    <dsp:sp modelId="{A656110C-BF66-48D1-9B5C-0EC6A09CB803}">
      <dsp:nvSpPr>
        <dsp:cNvPr id="0" name=""/>
        <dsp:cNvSpPr/>
      </dsp:nvSpPr>
      <dsp:spPr>
        <a:xfrm rot="10800000">
          <a:off x="1127094" y="1182207"/>
          <a:ext cx="199850" cy="35884"/>
        </a:xfrm>
        <a:custGeom>
          <a:avLst/>
          <a:gdLst/>
          <a:ahLst/>
          <a:cxnLst/>
          <a:rect l="0" t="0" r="0" b="0"/>
          <a:pathLst>
            <a:path>
              <a:moveTo>
                <a:pt x="0" y="17942"/>
              </a:moveTo>
              <a:lnTo>
                <a:pt x="199850" y="17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222022" y="1195153"/>
        <a:ext cx="9992" cy="9992"/>
      </dsp:txXfrm>
    </dsp:sp>
    <dsp:sp modelId="{C6F36BB7-CDD3-460C-A50E-C34632222662}">
      <dsp:nvSpPr>
        <dsp:cNvPr id="0" name=""/>
        <dsp:cNvSpPr/>
      </dsp:nvSpPr>
      <dsp:spPr>
        <a:xfrm>
          <a:off x="466282" y="869744"/>
          <a:ext cx="660811" cy="660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Haul Truck Driver</a:t>
          </a:r>
        </a:p>
      </dsp:txBody>
      <dsp:txXfrm>
        <a:off x="466282" y="869744"/>
        <a:ext cx="660811" cy="66081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0140D9-E408-47F5-8F28-CB6522E75CA9}">
      <dsp:nvSpPr>
        <dsp:cNvPr id="0" name=""/>
        <dsp:cNvSpPr/>
      </dsp:nvSpPr>
      <dsp:spPr>
        <a:xfrm>
          <a:off x="0" y="2185029"/>
          <a:ext cx="3914775" cy="2048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Anchoring New Approaches in Culture</a:t>
          </a:r>
        </a:p>
      </dsp:txBody>
      <dsp:txXfrm>
        <a:off x="0" y="2185029"/>
        <a:ext cx="3914775" cy="204873"/>
      </dsp:txXfrm>
    </dsp:sp>
    <dsp:sp modelId="{A77052BD-2F91-4CBA-88BA-E2DD6DF4B29A}">
      <dsp:nvSpPr>
        <dsp:cNvPr id="0" name=""/>
        <dsp:cNvSpPr/>
      </dsp:nvSpPr>
      <dsp:spPr>
        <a:xfrm rot="10800000">
          <a:off x="0" y="1873006"/>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Consolidating Gans and Prodicing More Change</a:t>
          </a:r>
        </a:p>
      </dsp:txBody>
      <dsp:txXfrm rot="10800000">
        <a:off x="0" y="1873006"/>
        <a:ext cx="3914775" cy="315095"/>
      </dsp:txXfrm>
    </dsp:sp>
    <dsp:sp modelId="{BA0F73D6-E32C-448C-ACE2-5F7B61699EB8}">
      <dsp:nvSpPr>
        <dsp:cNvPr id="0" name=""/>
        <dsp:cNvSpPr/>
      </dsp:nvSpPr>
      <dsp:spPr>
        <a:xfrm rot="10800000">
          <a:off x="0" y="1560984"/>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Generating Short-term Wins</a:t>
          </a:r>
        </a:p>
      </dsp:txBody>
      <dsp:txXfrm rot="10800000">
        <a:off x="0" y="1560984"/>
        <a:ext cx="3914775" cy="315095"/>
      </dsp:txXfrm>
    </dsp:sp>
    <dsp:sp modelId="{D073106D-CB1E-49B8-A449-0E1D5E44FFFE}">
      <dsp:nvSpPr>
        <dsp:cNvPr id="0" name=""/>
        <dsp:cNvSpPr/>
      </dsp:nvSpPr>
      <dsp:spPr>
        <a:xfrm rot="10800000">
          <a:off x="0" y="1248961"/>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Empowering Broad-based Action</a:t>
          </a:r>
        </a:p>
      </dsp:txBody>
      <dsp:txXfrm rot="10800000">
        <a:off x="0" y="1248961"/>
        <a:ext cx="3914775" cy="315095"/>
      </dsp:txXfrm>
    </dsp:sp>
    <dsp:sp modelId="{FEE8F8A8-4F11-4F57-95E5-47655553283D}">
      <dsp:nvSpPr>
        <dsp:cNvPr id="0" name=""/>
        <dsp:cNvSpPr/>
      </dsp:nvSpPr>
      <dsp:spPr>
        <a:xfrm rot="10800000">
          <a:off x="0" y="936939"/>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Communicating the Change Vision</a:t>
          </a:r>
        </a:p>
      </dsp:txBody>
      <dsp:txXfrm rot="10800000">
        <a:off x="0" y="936939"/>
        <a:ext cx="3914775" cy="315095"/>
      </dsp:txXfrm>
    </dsp:sp>
    <dsp:sp modelId="{E46D1129-AB37-481B-9E74-EF2792BFA88B}">
      <dsp:nvSpPr>
        <dsp:cNvPr id="0" name=""/>
        <dsp:cNvSpPr/>
      </dsp:nvSpPr>
      <dsp:spPr>
        <a:xfrm rot="10800000">
          <a:off x="0" y="624917"/>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Developing a Vision and Strategy</a:t>
          </a:r>
        </a:p>
      </dsp:txBody>
      <dsp:txXfrm rot="10800000">
        <a:off x="0" y="624917"/>
        <a:ext cx="3914775" cy="315095"/>
      </dsp:txXfrm>
    </dsp:sp>
    <dsp:sp modelId="{B6C2F2C1-9D97-4EF1-B7EC-86309449011C}">
      <dsp:nvSpPr>
        <dsp:cNvPr id="0" name=""/>
        <dsp:cNvSpPr/>
      </dsp:nvSpPr>
      <dsp:spPr>
        <a:xfrm rot="10800000">
          <a:off x="0" y="312894"/>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Creating the Guding Coalition</a:t>
          </a:r>
        </a:p>
      </dsp:txBody>
      <dsp:txXfrm rot="10800000">
        <a:off x="0" y="312894"/>
        <a:ext cx="3914775" cy="315095"/>
      </dsp:txXfrm>
    </dsp:sp>
    <dsp:sp modelId="{CF86172D-93C8-4895-BE64-32EF5035449D}">
      <dsp:nvSpPr>
        <dsp:cNvPr id="0" name=""/>
        <dsp:cNvSpPr/>
      </dsp:nvSpPr>
      <dsp:spPr>
        <a:xfrm rot="10800000">
          <a:off x="0" y="872"/>
          <a:ext cx="3914775" cy="3150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t>Establish a Sense of Urgency</a:t>
          </a:r>
        </a:p>
      </dsp:txBody>
      <dsp:txXfrm rot="10800000">
        <a:off x="0" y="872"/>
        <a:ext cx="3914775" cy="3150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915932-6008-426D-BF49-2B1C5955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SFU_MBA_ProjectTemplate_Word07_rev09.dotx</Template>
  <TotalTime>3</TotalTime>
  <Pages>1</Pages>
  <Words>15552</Words>
  <Characters>88652</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APPROVAL</vt:lpstr>
    </vt:vector>
  </TitlesOfParts>
  <Company>Simon Fraser University</Company>
  <LinksUpToDate>false</LinksUpToDate>
  <CharactersWithSpaces>103997</CharactersWithSpaces>
  <SharedDoc>false</SharedDoc>
  <HLinks>
    <vt:vector size="228" baseType="variant">
      <vt:variant>
        <vt:i4>2883635</vt:i4>
      </vt:variant>
      <vt:variant>
        <vt:i4>240</vt:i4>
      </vt:variant>
      <vt:variant>
        <vt:i4>0</vt:i4>
      </vt:variant>
      <vt:variant>
        <vt:i4>5</vt:i4>
      </vt:variant>
      <vt:variant>
        <vt:lpwstr>mailto:thesis_assistant@sfu.ca</vt:lpwstr>
      </vt:variant>
      <vt:variant>
        <vt:lpwstr/>
      </vt:variant>
      <vt:variant>
        <vt:i4>1441845</vt:i4>
      </vt:variant>
      <vt:variant>
        <vt:i4>221</vt:i4>
      </vt:variant>
      <vt:variant>
        <vt:i4>0</vt:i4>
      </vt:variant>
      <vt:variant>
        <vt:i4>5</vt:i4>
      </vt:variant>
      <vt:variant>
        <vt:lpwstr/>
      </vt:variant>
      <vt:variant>
        <vt:lpwstr>_Toc160332765</vt:lpwstr>
      </vt:variant>
      <vt:variant>
        <vt:i4>1441845</vt:i4>
      </vt:variant>
      <vt:variant>
        <vt:i4>215</vt:i4>
      </vt:variant>
      <vt:variant>
        <vt:i4>0</vt:i4>
      </vt:variant>
      <vt:variant>
        <vt:i4>5</vt:i4>
      </vt:variant>
      <vt:variant>
        <vt:lpwstr/>
      </vt:variant>
      <vt:variant>
        <vt:lpwstr>_Toc160332764</vt:lpwstr>
      </vt:variant>
      <vt:variant>
        <vt:i4>1441845</vt:i4>
      </vt:variant>
      <vt:variant>
        <vt:i4>209</vt:i4>
      </vt:variant>
      <vt:variant>
        <vt:i4>0</vt:i4>
      </vt:variant>
      <vt:variant>
        <vt:i4>5</vt:i4>
      </vt:variant>
      <vt:variant>
        <vt:lpwstr/>
      </vt:variant>
      <vt:variant>
        <vt:lpwstr>_Toc160332763</vt:lpwstr>
      </vt:variant>
      <vt:variant>
        <vt:i4>1441845</vt:i4>
      </vt:variant>
      <vt:variant>
        <vt:i4>203</vt:i4>
      </vt:variant>
      <vt:variant>
        <vt:i4>0</vt:i4>
      </vt:variant>
      <vt:variant>
        <vt:i4>5</vt:i4>
      </vt:variant>
      <vt:variant>
        <vt:lpwstr/>
      </vt:variant>
      <vt:variant>
        <vt:lpwstr>_Toc160332762</vt:lpwstr>
      </vt:variant>
      <vt:variant>
        <vt:i4>1441845</vt:i4>
      </vt:variant>
      <vt:variant>
        <vt:i4>197</vt:i4>
      </vt:variant>
      <vt:variant>
        <vt:i4>0</vt:i4>
      </vt:variant>
      <vt:variant>
        <vt:i4>5</vt:i4>
      </vt:variant>
      <vt:variant>
        <vt:lpwstr/>
      </vt:variant>
      <vt:variant>
        <vt:lpwstr>_Toc160332761</vt:lpwstr>
      </vt:variant>
      <vt:variant>
        <vt:i4>1441845</vt:i4>
      </vt:variant>
      <vt:variant>
        <vt:i4>191</vt:i4>
      </vt:variant>
      <vt:variant>
        <vt:i4>0</vt:i4>
      </vt:variant>
      <vt:variant>
        <vt:i4>5</vt:i4>
      </vt:variant>
      <vt:variant>
        <vt:lpwstr/>
      </vt:variant>
      <vt:variant>
        <vt:lpwstr>_Toc160332760</vt:lpwstr>
      </vt:variant>
      <vt:variant>
        <vt:i4>1376309</vt:i4>
      </vt:variant>
      <vt:variant>
        <vt:i4>185</vt:i4>
      </vt:variant>
      <vt:variant>
        <vt:i4>0</vt:i4>
      </vt:variant>
      <vt:variant>
        <vt:i4>5</vt:i4>
      </vt:variant>
      <vt:variant>
        <vt:lpwstr/>
      </vt:variant>
      <vt:variant>
        <vt:lpwstr>_Toc160332759</vt:lpwstr>
      </vt:variant>
      <vt:variant>
        <vt:i4>1376309</vt:i4>
      </vt:variant>
      <vt:variant>
        <vt:i4>179</vt:i4>
      </vt:variant>
      <vt:variant>
        <vt:i4>0</vt:i4>
      </vt:variant>
      <vt:variant>
        <vt:i4>5</vt:i4>
      </vt:variant>
      <vt:variant>
        <vt:lpwstr/>
      </vt:variant>
      <vt:variant>
        <vt:lpwstr>_Toc160332758</vt:lpwstr>
      </vt:variant>
      <vt:variant>
        <vt:i4>1376309</vt:i4>
      </vt:variant>
      <vt:variant>
        <vt:i4>173</vt:i4>
      </vt:variant>
      <vt:variant>
        <vt:i4>0</vt:i4>
      </vt:variant>
      <vt:variant>
        <vt:i4>5</vt:i4>
      </vt:variant>
      <vt:variant>
        <vt:lpwstr/>
      </vt:variant>
      <vt:variant>
        <vt:lpwstr>_Toc160332757</vt:lpwstr>
      </vt:variant>
      <vt:variant>
        <vt:i4>1376309</vt:i4>
      </vt:variant>
      <vt:variant>
        <vt:i4>167</vt:i4>
      </vt:variant>
      <vt:variant>
        <vt:i4>0</vt:i4>
      </vt:variant>
      <vt:variant>
        <vt:i4>5</vt:i4>
      </vt:variant>
      <vt:variant>
        <vt:lpwstr/>
      </vt:variant>
      <vt:variant>
        <vt:lpwstr>_Toc160332756</vt:lpwstr>
      </vt:variant>
      <vt:variant>
        <vt:i4>1376309</vt:i4>
      </vt:variant>
      <vt:variant>
        <vt:i4>161</vt:i4>
      </vt:variant>
      <vt:variant>
        <vt:i4>0</vt:i4>
      </vt:variant>
      <vt:variant>
        <vt:i4>5</vt:i4>
      </vt:variant>
      <vt:variant>
        <vt:lpwstr/>
      </vt:variant>
      <vt:variant>
        <vt:lpwstr>_Toc160332755</vt:lpwstr>
      </vt:variant>
      <vt:variant>
        <vt:i4>1376309</vt:i4>
      </vt:variant>
      <vt:variant>
        <vt:i4>155</vt:i4>
      </vt:variant>
      <vt:variant>
        <vt:i4>0</vt:i4>
      </vt:variant>
      <vt:variant>
        <vt:i4>5</vt:i4>
      </vt:variant>
      <vt:variant>
        <vt:lpwstr/>
      </vt:variant>
      <vt:variant>
        <vt:lpwstr>_Toc160332754</vt:lpwstr>
      </vt:variant>
      <vt:variant>
        <vt:i4>1376309</vt:i4>
      </vt:variant>
      <vt:variant>
        <vt:i4>149</vt:i4>
      </vt:variant>
      <vt:variant>
        <vt:i4>0</vt:i4>
      </vt:variant>
      <vt:variant>
        <vt:i4>5</vt:i4>
      </vt:variant>
      <vt:variant>
        <vt:lpwstr/>
      </vt:variant>
      <vt:variant>
        <vt:lpwstr>_Toc160332753</vt:lpwstr>
      </vt:variant>
      <vt:variant>
        <vt:i4>1376309</vt:i4>
      </vt:variant>
      <vt:variant>
        <vt:i4>143</vt:i4>
      </vt:variant>
      <vt:variant>
        <vt:i4>0</vt:i4>
      </vt:variant>
      <vt:variant>
        <vt:i4>5</vt:i4>
      </vt:variant>
      <vt:variant>
        <vt:lpwstr/>
      </vt:variant>
      <vt:variant>
        <vt:lpwstr>_Toc160332752</vt:lpwstr>
      </vt:variant>
      <vt:variant>
        <vt:i4>1376309</vt:i4>
      </vt:variant>
      <vt:variant>
        <vt:i4>137</vt:i4>
      </vt:variant>
      <vt:variant>
        <vt:i4>0</vt:i4>
      </vt:variant>
      <vt:variant>
        <vt:i4>5</vt:i4>
      </vt:variant>
      <vt:variant>
        <vt:lpwstr/>
      </vt:variant>
      <vt:variant>
        <vt:lpwstr>_Toc160332751</vt:lpwstr>
      </vt:variant>
      <vt:variant>
        <vt:i4>1376309</vt:i4>
      </vt:variant>
      <vt:variant>
        <vt:i4>131</vt:i4>
      </vt:variant>
      <vt:variant>
        <vt:i4>0</vt:i4>
      </vt:variant>
      <vt:variant>
        <vt:i4>5</vt:i4>
      </vt:variant>
      <vt:variant>
        <vt:lpwstr/>
      </vt:variant>
      <vt:variant>
        <vt:lpwstr>_Toc160332750</vt:lpwstr>
      </vt:variant>
      <vt:variant>
        <vt:i4>1310773</vt:i4>
      </vt:variant>
      <vt:variant>
        <vt:i4>125</vt:i4>
      </vt:variant>
      <vt:variant>
        <vt:i4>0</vt:i4>
      </vt:variant>
      <vt:variant>
        <vt:i4>5</vt:i4>
      </vt:variant>
      <vt:variant>
        <vt:lpwstr/>
      </vt:variant>
      <vt:variant>
        <vt:lpwstr>_Toc160332749</vt:lpwstr>
      </vt:variant>
      <vt:variant>
        <vt:i4>1310773</vt:i4>
      </vt:variant>
      <vt:variant>
        <vt:i4>119</vt:i4>
      </vt:variant>
      <vt:variant>
        <vt:i4>0</vt:i4>
      </vt:variant>
      <vt:variant>
        <vt:i4>5</vt:i4>
      </vt:variant>
      <vt:variant>
        <vt:lpwstr/>
      </vt:variant>
      <vt:variant>
        <vt:lpwstr>_Toc160332748</vt:lpwstr>
      </vt:variant>
      <vt:variant>
        <vt:i4>1310773</vt:i4>
      </vt:variant>
      <vt:variant>
        <vt:i4>113</vt:i4>
      </vt:variant>
      <vt:variant>
        <vt:i4>0</vt:i4>
      </vt:variant>
      <vt:variant>
        <vt:i4>5</vt:i4>
      </vt:variant>
      <vt:variant>
        <vt:lpwstr/>
      </vt:variant>
      <vt:variant>
        <vt:lpwstr>_Toc160332747</vt:lpwstr>
      </vt:variant>
      <vt:variant>
        <vt:i4>1310773</vt:i4>
      </vt:variant>
      <vt:variant>
        <vt:i4>107</vt:i4>
      </vt:variant>
      <vt:variant>
        <vt:i4>0</vt:i4>
      </vt:variant>
      <vt:variant>
        <vt:i4>5</vt:i4>
      </vt:variant>
      <vt:variant>
        <vt:lpwstr/>
      </vt:variant>
      <vt:variant>
        <vt:lpwstr>_Toc160332746</vt:lpwstr>
      </vt:variant>
      <vt:variant>
        <vt:i4>1310773</vt:i4>
      </vt:variant>
      <vt:variant>
        <vt:i4>101</vt:i4>
      </vt:variant>
      <vt:variant>
        <vt:i4>0</vt:i4>
      </vt:variant>
      <vt:variant>
        <vt:i4>5</vt:i4>
      </vt:variant>
      <vt:variant>
        <vt:lpwstr/>
      </vt:variant>
      <vt:variant>
        <vt:lpwstr>_Toc160332745</vt:lpwstr>
      </vt:variant>
      <vt:variant>
        <vt:i4>1310773</vt:i4>
      </vt:variant>
      <vt:variant>
        <vt:i4>95</vt:i4>
      </vt:variant>
      <vt:variant>
        <vt:i4>0</vt:i4>
      </vt:variant>
      <vt:variant>
        <vt:i4>5</vt:i4>
      </vt:variant>
      <vt:variant>
        <vt:lpwstr/>
      </vt:variant>
      <vt:variant>
        <vt:lpwstr>_Toc160332744</vt:lpwstr>
      </vt:variant>
      <vt:variant>
        <vt:i4>1310773</vt:i4>
      </vt:variant>
      <vt:variant>
        <vt:i4>89</vt:i4>
      </vt:variant>
      <vt:variant>
        <vt:i4>0</vt:i4>
      </vt:variant>
      <vt:variant>
        <vt:i4>5</vt:i4>
      </vt:variant>
      <vt:variant>
        <vt:lpwstr/>
      </vt:variant>
      <vt:variant>
        <vt:lpwstr>_Toc160332743</vt:lpwstr>
      </vt:variant>
      <vt:variant>
        <vt:i4>1310773</vt:i4>
      </vt:variant>
      <vt:variant>
        <vt:i4>83</vt:i4>
      </vt:variant>
      <vt:variant>
        <vt:i4>0</vt:i4>
      </vt:variant>
      <vt:variant>
        <vt:i4>5</vt:i4>
      </vt:variant>
      <vt:variant>
        <vt:lpwstr/>
      </vt:variant>
      <vt:variant>
        <vt:lpwstr>_Toc160332742</vt:lpwstr>
      </vt:variant>
      <vt:variant>
        <vt:i4>1310773</vt:i4>
      </vt:variant>
      <vt:variant>
        <vt:i4>77</vt:i4>
      </vt:variant>
      <vt:variant>
        <vt:i4>0</vt:i4>
      </vt:variant>
      <vt:variant>
        <vt:i4>5</vt:i4>
      </vt:variant>
      <vt:variant>
        <vt:lpwstr/>
      </vt:variant>
      <vt:variant>
        <vt:lpwstr>_Toc160332741</vt:lpwstr>
      </vt:variant>
      <vt:variant>
        <vt:i4>1310773</vt:i4>
      </vt:variant>
      <vt:variant>
        <vt:i4>71</vt:i4>
      </vt:variant>
      <vt:variant>
        <vt:i4>0</vt:i4>
      </vt:variant>
      <vt:variant>
        <vt:i4>5</vt:i4>
      </vt:variant>
      <vt:variant>
        <vt:lpwstr/>
      </vt:variant>
      <vt:variant>
        <vt:lpwstr>_Toc160332740</vt:lpwstr>
      </vt:variant>
      <vt:variant>
        <vt:i4>1245237</vt:i4>
      </vt:variant>
      <vt:variant>
        <vt:i4>65</vt:i4>
      </vt:variant>
      <vt:variant>
        <vt:i4>0</vt:i4>
      </vt:variant>
      <vt:variant>
        <vt:i4>5</vt:i4>
      </vt:variant>
      <vt:variant>
        <vt:lpwstr/>
      </vt:variant>
      <vt:variant>
        <vt:lpwstr>_Toc160332739</vt:lpwstr>
      </vt:variant>
      <vt:variant>
        <vt:i4>1245237</vt:i4>
      </vt:variant>
      <vt:variant>
        <vt:i4>59</vt:i4>
      </vt:variant>
      <vt:variant>
        <vt:i4>0</vt:i4>
      </vt:variant>
      <vt:variant>
        <vt:i4>5</vt:i4>
      </vt:variant>
      <vt:variant>
        <vt:lpwstr/>
      </vt:variant>
      <vt:variant>
        <vt:lpwstr>_Toc160332738</vt:lpwstr>
      </vt:variant>
      <vt:variant>
        <vt:i4>1245237</vt:i4>
      </vt:variant>
      <vt:variant>
        <vt:i4>53</vt:i4>
      </vt:variant>
      <vt:variant>
        <vt:i4>0</vt:i4>
      </vt:variant>
      <vt:variant>
        <vt:i4>5</vt:i4>
      </vt:variant>
      <vt:variant>
        <vt:lpwstr/>
      </vt:variant>
      <vt:variant>
        <vt:lpwstr>_Toc160332737</vt:lpwstr>
      </vt:variant>
      <vt:variant>
        <vt:i4>1245237</vt:i4>
      </vt:variant>
      <vt:variant>
        <vt:i4>47</vt:i4>
      </vt:variant>
      <vt:variant>
        <vt:i4>0</vt:i4>
      </vt:variant>
      <vt:variant>
        <vt:i4>5</vt:i4>
      </vt:variant>
      <vt:variant>
        <vt:lpwstr/>
      </vt:variant>
      <vt:variant>
        <vt:lpwstr>_Toc160332736</vt:lpwstr>
      </vt:variant>
      <vt:variant>
        <vt:i4>1245237</vt:i4>
      </vt:variant>
      <vt:variant>
        <vt:i4>41</vt:i4>
      </vt:variant>
      <vt:variant>
        <vt:i4>0</vt:i4>
      </vt:variant>
      <vt:variant>
        <vt:i4>5</vt:i4>
      </vt:variant>
      <vt:variant>
        <vt:lpwstr/>
      </vt:variant>
      <vt:variant>
        <vt:lpwstr>_Toc160332735</vt:lpwstr>
      </vt:variant>
      <vt:variant>
        <vt:i4>1245237</vt:i4>
      </vt:variant>
      <vt:variant>
        <vt:i4>35</vt:i4>
      </vt:variant>
      <vt:variant>
        <vt:i4>0</vt:i4>
      </vt:variant>
      <vt:variant>
        <vt:i4>5</vt:i4>
      </vt:variant>
      <vt:variant>
        <vt:lpwstr/>
      </vt:variant>
      <vt:variant>
        <vt:lpwstr>_Toc160332734</vt:lpwstr>
      </vt:variant>
      <vt:variant>
        <vt:i4>1245237</vt:i4>
      </vt:variant>
      <vt:variant>
        <vt:i4>29</vt:i4>
      </vt:variant>
      <vt:variant>
        <vt:i4>0</vt:i4>
      </vt:variant>
      <vt:variant>
        <vt:i4>5</vt:i4>
      </vt:variant>
      <vt:variant>
        <vt:lpwstr/>
      </vt:variant>
      <vt:variant>
        <vt:lpwstr>_Toc160332733</vt:lpwstr>
      </vt:variant>
      <vt:variant>
        <vt:i4>1245237</vt:i4>
      </vt:variant>
      <vt:variant>
        <vt:i4>23</vt:i4>
      </vt:variant>
      <vt:variant>
        <vt:i4>0</vt:i4>
      </vt:variant>
      <vt:variant>
        <vt:i4>5</vt:i4>
      </vt:variant>
      <vt:variant>
        <vt:lpwstr/>
      </vt:variant>
      <vt:variant>
        <vt:lpwstr>_Toc160332732</vt:lpwstr>
      </vt:variant>
      <vt:variant>
        <vt:i4>1245237</vt:i4>
      </vt:variant>
      <vt:variant>
        <vt:i4>17</vt:i4>
      </vt:variant>
      <vt:variant>
        <vt:i4>0</vt:i4>
      </vt:variant>
      <vt:variant>
        <vt:i4>5</vt:i4>
      </vt:variant>
      <vt:variant>
        <vt:lpwstr/>
      </vt:variant>
      <vt:variant>
        <vt:lpwstr>_Toc160332731</vt:lpwstr>
      </vt:variant>
      <vt:variant>
        <vt:i4>1245237</vt:i4>
      </vt:variant>
      <vt:variant>
        <vt:i4>11</vt:i4>
      </vt:variant>
      <vt:variant>
        <vt:i4>0</vt:i4>
      </vt:variant>
      <vt:variant>
        <vt:i4>5</vt:i4>
      </vt:variant>
      <vt:variant>
        <vt:lpwstr/>
      </vt:variant>
      <vt:variant>
        <vt:lpwstr>_Toc160332730</vt:lpwstr>
      </vt:variant>
      <vt:variant>
        <vt:i4>1179701</vt:i4>
      </vt:variant>
      <vt:variant>
        <vt:i4>5</vt:i4>
      </vt:variant>
      <vt:variant>
        <vt:i4>0</vt:i4>
      </vt:variant>
      <vt:variant>
        <vt:i4>5</vt:i4>
      </vt:variant>
      <vt:variant>
        <vt:lpwstr/>
      </vt:variant>
      <vt:variant>
        <vt:lpwstr>_Toc160332729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dc:title>
  <dc:creator>The Learning Strategies Group</dc:creator>
  <cp:lastModifiedBy>mharring</cp:lastModifiedBy>
  <cp:revision>5</cp:revision>
  <cp:lastPrinted>2011-04-26T16:54:00Z</cp:lastPrinted>
  <dcterms:created xsi:type="dcterms:W3CDTF">2011-04-26T16:54:00Z</dcterms:created>
  <dcterms:modified xsi:type="dcterms:W3CDTF">2011-04-26T16:58:00Z</dcterms:modified>
</cp:coreProperties>
</file>