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0A52" w:rsidRPr="00EF2F5C" w:rsidRDefault="00EF2F5C" w:rsidP="00194E29">
      <w:pPr>
        <w:jc w:val="center"/>
        <w:rPr>
          <w:sz w:val="24"/>
          <w:szCs w:val="24"/>
        </w:rPr>
      </w:pPr>
      <w:r w:rsidRPr="00EF2F5C">
        <w:rPr>
          <w:i/>
          <w:iCs/>
          <w:sz w:val="24"/>
          <w:szCs w:val="24"/>
        </w:rPr>
        <w:t>RMA-</w:t>
      </w:r>
      <w:r>
        <w:rPr>
          <w:i/>
          <w:iCs/>
          <w:sz w:val="24"/>
          <w:szCs w:val="24"/>
        </w:rPr>
        <w:t>Stewardship</w:t>
      </w:r>
      <w:r w:rsidRPr="00EF2F5C">
        <w:rPr>
          <w:i/>
          <w:iCs/>
          <w:sz w:val="24"/>
          <w:szCs w:val="24"/>
        </w:rPr>
        <w:t xml:space="preserve"> Group Environmental Monitoring Data Management Plan Template</w:t>
      </w:r>
    </w:p>
    <w:p w:rsidR="00E30A52" w:rsidRDefault="00E86AFE" w:rsidP="00E30A52">
      <w:pPr>
        <w:jc w:val="center"/>
      </w:pPr>
      <w:r>
        <w:t>WITHOUT INSTRUCTIONS</w:t>
      </w:r>
    </w:p>
    <w:p w:rsidR="00E30A52" w:rsidRDefault="00E30A52" w:rsidP="00E30A52">
      <w:pPr>
        <w:jc w:val="center"/>
      </w:pPr>
    </w:p>
    <w:p w:rsidR="00E30A52" w:rsidRDefault="00E30A52" w:rsidP="00E30A52">
      <w:pPr>
        <w:jc w:val="center"/>
      </w:pPr>
    </w:p>
    <w:p w:rsidR="00E30A52" w:rsidRDefault="00E30A52" w:rsidP="00E30A52">
      <w:pPr>
        <w:jc w:val="center"/>
      </w:pPr>
    </w:p>
    <w:p w:rsidR="00E30A52" w:rsidRDefault="00E30A52" w:rsidP="00E30A52">
      <w:pPr>
        <w:jc w:val="center"/>
      </w:pPr>
    </w:p>
    <w:p w:rsidR="00E30A52" w:rsidRPr="00E30A52" w:rsidRDefault="00E30A52" w:rsidP="00E30A52">
      <w:pPr>
        <w:jc w:val="center"/>
        <w:rPr>
          <w:sz w:val="28"/>
          <w:szCs w:val="28"/>
        </w:rPr>
      </w:pPr>
      <w:r w:rsidRPr="00E30A52">
        <w:rPr>
          <w:sz w:val="28"/>
          <w:szCs w:val="28"/>
        </w:rPr>
        <w:t>[NAME OF PROJECT]</w:t>
      </w:r>
    </w:p>
    <w:p w:rsidR="00356E81" w:rsidRDefault="00937CEC" w:rsidP="00E30A52">
      <w:pPr>
        <w:jc w:val="center"/>
        <w:rPr>
          <w:sz w:val="28"/>
          <w:szCs w:val="28"/>
        </w:rPr>
      </w:pPr>
      <w:r w:rsidRPr="00E30A52">
        <w:rPr>
          <w:sz w:val="28"/>
          <w:szCs w:val="28"/>
        </w:rPr>
        <w:t>Data Management Plan</w:t>
      </w:r>
    </w:p>
    <w:p w:rsidR="00E30A52" w:rsidRDefault="00E30A52" w:rsidP="00E30A52">
      <w:pPr>
        <w:jc w:val="center"/>
        <w:rPr>
          <w:sz w:val="28"/>
          <w:szCs w:val="28"/>
        </w:rPr>
      </w:pPr>
    </w:p>
    <w:p w:rsidR="00E30A52" w:rsidRPr="00E30A52" w:rsidRDefault="00E30A52" w:rsidP="00E30A52">
      <w:pPr>
        <w:jc w:val="center"/>
        <w:rPr>
          <w:sz w:val="28"/>
          <w:szCs w:val="28"/>
        </w:rPr>
      </w:pPr>
      <w:r>
        <w:rPr>
          <w:sz w:val="28"/>
          <w:szCs w:val="28"/>
        </w:rPr>
        <w:t>[VERSION, YEAR]</w:t>
      </w:r>
    </w:p>
    <w:p w:rsidR="00937CEC" w:rsidRDefault="00937CEC"/>
    <w:p w:rsidR="00937CEC" w:rsidRDefault="00937CEC"/>
    <w:p w:rsidR="00937CEC" w:rsidRDefault="00937CEC"/>
    <w:p w:rsidR="00937CEC" w:rsidRDefault="00937CEC"/>
    <w:p w:rsidR="00937CEC" w:rsidRDefault="00937CEC"/>
    <w:p w:rsidR="00937CEC" w:rsidRDefault="00937CEC"/>
    <w:p w:rsidR="00937CEC" w:rsidRDefault="00937CEC"/>
    <w:p w:rsidR="00937CEC" w:rsidRDefault="00937CEC"/>
    <w:p w:rsidR="00937CEC" w:rsidRDefault="00937CEC"/>
    <w:p w:rsidR="00937CEC" w:rsidRDefault="00937CEC"/>
    <w:p w:rsidR="00937CEC" w:rsidRDefault="00937CEC"/>
    <w:p w:rsidR="00937CEC" w:rsidRDefault="00937CEC"/>
    <w:p w:rsidR="00937CEC" w:rsidRDefault="00937CEC"/>
    <w:p w:rsidR="00937CEC" w:rsidRDefault="00937CEC"/>
    <w:p w:rsidR="00937CEC" w:rsidRDefault="00937CEC"/>
    <w:p w:rsidR="00937CEC" w:rsidRDefault="00937CEC"/>
    <w:p w:rsidR="00341B42" w:rsidRDefault="00341B42"/>
    <w:p w:rsidR="00341B42" w:rsidRDefault="00341B42"/>
    <w:p w:rsidR="00341B42" w:rsidRDefault="00341B42"/>
    <w:p w:rsidR="00341B42" w:rsidRDefault="00341B42"/>
    <w:p w:rsidR="00341B42" w:rsidRDefault="00341B42"/>
    <w:p w:rsidR="00341B42" w:rsidRDefault="00341B42"/>
    <w:p w:rsidR="00CA7CF3" w:rsidRDefault="00CA7CF3" w:rsidP="00CA7CF3">
      <w:pPr>
        <w:spacing w:line="276" w:lineRule="auto"/>
        <w:jc w:val="center"/>
        <w:rPr>
          <w:rFonts w:cstheme="minorHAnsi"/>
          <w:lang w:val="en-CA"/>
        </w:rPr>
      </w:pPr>
      <w:r w:rsidRPr="00322310">
        <w:rPr>
          <w:rFonts w:cstheme="minorHAnsi"/>
        </w:rPr>
        <w:t>This data management plan template is intended to accompany the</w:t>
      </w:r>
      <w:r>
        <w:rPr>
          <w:rFonts w:cstheme="minorHAnsi"/>
        </w:rPr>
        <w:t xml:space="preserve"> Guidebook titled:</w:t>
      </w:r>
      <w:r w:rsidRPr="00322310">
        <w:rPr>
          <w:rFonts w:cstheme="minorHAnsi"/>
        </w:rPr>
        <w:t xml:space="preserve"> </w:t>
      </w:r>
      <w:r w:rsidRPr="00322310">
        <w:rPr>
          <w:rFonts w:cstheme="minorHAnsi"/>
          <w:lang w:val="en-CA"/>
        </w:rPr>
        <w:t xml:space="preserve">Improving Environmental Monitoring Collaborations Through Co-development of Data Management Plans: </w:t>
      </w:r>
      <w:r w:rsidRPr="00322310">
        <w:rPr>
          <w:rFonts w:cstheme="minorHAnsi"/>
          <w:i/>
          <w:iCs/>
          <w:lang w:val="en-CA"/>
        </w:rPr>
        <w:t>A guide for Resource Management Agencies and Environmental Stewardship Groups</w:t>
      </w:r>
      <w:r w:rsidRPr="00322310">
        <w:rPr>
          <w:rFonts w:cstheme="minorHAnsi"/>
          <w:lang w:val="en-CA"/>
        </w:rPr>
        <w:t xml:space="preserve">. </w:t>
      </w:r>
      <w:r>
        <w:rPr>
          <w:rFonts w:cstheme="minorHAnsi"/>
          <w:lang w:val="en-CA"/>
        </w:rPr>
        <w:t xml:space="preserve">This version of the template </w:t>
      </w:r>
      <w:r>
        <w:rPr>
          <w:rFonts w:cstheme="minorHAnsi"/>
          <w:lang w:val="en-CA"/>
        </w:rPr>
        <w:t>does not contain instructions on how to fill out each section. To view the</w:t>
      </w:r>
      <w:bookmarkStart w:id="0" w:name="_GoBack"/>
      <w:bookmarkEnd w:id="0"/>
      <w:r>
        <w:rPr>
          <w:rFonts w:cstheme="minorHAnsi"/>
          <w:lang w:val="en-CA"/>
        </w:rPr>
        <w:t xml:space="preserve"> instructions, see the extended version of the template.</w:t>
      </w:r>
    </w:p>
    <w:p w:rsidR="00CA7CF3" w:rsidRPr="00322310" w:rsidRDefault="00CA7CF3" w:rsidP="00CA7CF3">
      <w:pPr>
        <w:spacing w:line="276" w:lineRule="auto"/>
        <w:jc w:val="center"/>
        <w:rPr>
          <w:rFonts w:cstheme="minorHAnsi"/>
          <w:lang w:val="en-CA"/>
        </w:rPr>
      </w:pPr>
      <w:r w:rsidRPr="00322310">
        <w:rPr>
          <w:rFonts w:cstheme="minorHAnsi"/>
        </w:rPr>
        <w:t xml:space="preserve">This </w:t>
      </w:r>
      <w:r>
        <w:rPr>
          <w:rFonts w:cstheme="minorHAnsi"/>
        </w:rPr>
        <w:t>template is a resource</w:t>
      </w:r>
      <w:r w:rsidRPr="00322310">
        <w:rPr>
          <w:rFonts w:cstheme="minorHAnsi"/>
        </w:rPr>
        <w:t xml:space="preserve"> to help Stewardship Groups and Resource Management Agencies better collaborate on environmental monitoring initiatives</w:t>
      </w:r>
      <w:r>
        <w:rPr>
          <w:rFonts w:cstheme="minorHAnsi"/>
        </w:rPr>
        <w:t xml:space="preserve"> by facilitating co-development of a data management plan. The template </w:t>
      </w:r>
      <w:r w:rsidRPr="00322310">
        <w:rPr>
          <w:rFonts w:cstheme="minorHAnsi"/>
        </w:rPr>
        <w:t>should be completed</w:t>
      </w:r>
      <w:r>
        <w:rPr>
          <w:rFonts w:cstheme="minorHAnsi"/>
        </w:rPr>
        <w:t xml:space="preserve"> in full</w:t>
      </w:r>
      <w:r w:rsidRPr="00322310">
        <w:rPr>
          <w:rFonts w:cstheme="minorHAnsi"/>
        </w:rPr>
        <w:t xml:space="preserve"> prior to any fieldwork being conducted</w:t>
      </w:r>
      <w:r>
        <w:rPr>
          <w:rFonts w:cstheme="minorHAnsi"/>
        </w:rPr>
        <w:t>, as t</w:t>
      </w:r>
      <w:r w:rsidRPr="00322310">
        <w:rPr>
          <w:rFonts w:cstheme="minorHAnsi"/>
        </w:rPr>
        <w:t>he process of co-developing a data management plan – which should include transparent, face-to-face discussions – helps establish rapport and build trust, and may flag potential challenges that could adversely affect the project</w:t>
      </w:r>
      <w:r>
        <w:rPr>
          <w:rFonts w:cstheme="minorHAnsi"/>
        </w:rPr>
        <w:t>.</w:t>
      </w:r>
    </w:p>
    <w:p w:rsidR="00937CEC" w:rsidRDefault="00937CEC"/>
    <w:p w:rsidR="00937CEC" w:rsidRDefault="00937CEC"/>
    <w:p w:rsidR="00341B42" w:rsidRDefault="00341B42"/>
    <w:p w:rsidR="00341B42" w:rsidRDefault="00341B42"/>
    <w:p w:rsidR="00341B42" w:rsidRDefault="00341B42"/>
    <w:p w:rsidR="00341B42" w:rsidRDefault="00341B42"/>
    <w:p w:rsidR="00341B42" w:rsidRDefault="00341B42"/>
    <w:p w:rsidR="00341B42" w:rsidRDefault="00341B42"/>
    <w:p w:rsidR="00341B42" w:rsidRDefault="00341B42"/>
    <w:p w:rsidR="00341B42" w:rsidRDefault="00341B42"/>
    <w:p w:rsidR="00341B42" w:rsidRDefault="00341B42"/>
    <w:p w:rsidR="00341B42" w:rsidRDefault="00341B42"/>
    <w:p w:rsidR="00341B42" w:rsidRDefault="00341B42"/>
    <w:p w:rsidR="00341B42" w:rsidRDefault="00341B42"/>
    <w:p w:rsidR="00341B42" w:rsidRDefault="00341B42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8322385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937CEC" w:rsidRDefault="00937CEC">
          <w:pPr>
            <w:pStyle w:val="TOCHeading"/>
          </w:pPr>
          <w:r>
            <w:t>Table of Contents</w:t>
          </w:r>
        </w:p>
        <w:p w:rsidR="00D46FE2" w:rsidRDefault="00937CEC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1207639" w:history="1">
            <w:r w:rsidR="00D46FE2" w:rsidRPr="00FA07F5">
              <w:rPr>
                <w:rStyle w:val="Hyperlink"/>
                <w:noProof/>
              </w:rPr>
              <w:t>Participants, Roles, and Responsibilities</w:t>
            </w:r>
            <w:r w:rsidR="00D46FE2">
              <w:rPr>
                <w:noProof/>
                <w:webHidden/>
              </w:rPr>
              <w:tab/>
            </w:r>
            <w:r w:rsidR="00D46FE2">
              <w:rPr>
                <w:noProof/>
                <w:webHidden/>
              </w:rPr>
              <w:fldChar w:fldCharType="begin"/>
            </w:r>
            <w:r w:rsidR="00D46FE2">
              <w:rPr>
                <w:noProof/>
                <w:webHidden/>
              </w:rPr>
              <w:instrText xml:space="preserve"> PAGEREF _Toc61207639 \h </w:instrText>
            </w:r>
            <w:r w:rsidR="00D46FE2">
              <w:rPr>
                <w:noProof/>
                <w:webHidden/>
              </w:rPr>
            </w:r>
            <w:r w:rsidR="00D46FE2">
              <w:rPr>
                <w:noProof/>
                <w:webHidden/>
              </w:rPr>
              <w:fldChar w:fldCharType="separate"/>
            </w:r>
            <w:r w:rsidR="00D46FE2">
              <w:rPr>
                <w:noProof/>
                <w:webHidden/>
              </w:rPr>
              <w:t>4</w:t>
            </w:r>
            <w:r w:rsidR="00D46FE2">
              <w:rPr>
                <w:noProof/>
                <w:webHidden/>
              </w:rPr>
              <w:fldChar w:fldCharType="end"/>
            </w:r>
          </w:hyperlink>
        </w:p>
        <w:p w:rsidR="00D46FE2" w:rsidRDefault="00D46FE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61207640" w:history="1">
            <w:r w:rsidRPr="00FA07F5">
              <w:rPr>
                <w:rStyle w:val="Hyperlink"/>
                <w:noProof/>
              </w:rPr>
              <w:t>Resource Management Agency (RMA) Collaborators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_Toc61207640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6FE2" w:rsidRDefault="00D46FE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61207641" w:history="1">
            <w:r w:rsidRPr="00FA07F5">
              <w:rPr>
                <w:rStyle w:val="Hyperlink"/>
                <w:noProof/>
              </w:rPr>
              <w:t>Stewardship Group (SG) Collaborators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_Toc61207641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6FE2" w:rsidRDefault="00D46FE2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61207642" w:history="1">
            <w:r w:rsidRPr="00FA07F5">
              <w:rPr>
                <w:rStyle w:val="Hyperlink"/>
                <w:noProof/>
              </w:rPr>
              <w:t>Code of Conduct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_Toc61207642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6FE2" w:rsidRDefault="00D46FE2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61207643" w:history="1">
            <w:r w:rsidRPr="00FA07F5">
              <w:rPr>
                <w:rStyle w:val="Hyperlink"/>
                <w:noProof/>
              </w:rPr>
              <w:t>Project Description, Goals, and Objectives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_Toc61207643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6FE2" w:rsidRDefault="00D46FE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61207644" w:history="1">
            <w:r w:rsidRPr="00FA07F5">
              <w:rPr>
                <w:rStyle w:val="Hyperlink"/>
                <w:noProof/>
              </w:rPr>
              <w:t>Project Description: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_Toc61207644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6FE2" w:rsidRDefault="00D46FE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61207645" w:history="1">
            <w:r w:rsidRPr="00FA07F5">
              <w:rPr>
                <w:rStyle w:val="Hyperlink"/>
                <w:noProof/>
              </w:rPr>
              <w:t>Goals and Objectives: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_Toc61207645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6FE2" w:rsidRDefault="00D46FE2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61207646" w:history="1">
            <w:r w:rsidRPr="00FA07F5">
              <w:rPr>
                <w:rStyle w:val="Hyperlink"/>
                <w:noProof/>
              </w:rPr>
              <w:t>Metadata and Documentation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_Toc61207646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6FE2" w:rsidRDefault="00D46FE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61207647" w:history="1">
            <w:r w:rsidRPr="00FA07F5">
              <w:rPr>
                <w:rStyle w:val="Hyperlink"/>
                <w:noProof/>
              </w:rPr>
              <w:t>Metadata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_Toc61207647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6FE2" w:rsidRDefault="00D46FE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61207648" w:history="1">
            <w:r w:rsidRPr="00FA07F5">
              <w:rPr>
                <w:rStyle w:val="Hyperlink"/>
                <w:noProof/>
              </w:rPr>
              <w:t>Equipment and Maintenance Record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_Toc61207648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6FE2" w:rsidRDefault="00D46FE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61207649" w:history="1">
            <w:r w:rsidRPr="00FA07F5">
              <w:rPr>
                <w:rStyle w:val="Hyperlink"/>
                <w:noProof/>
              </w:rPr>
              <w:t>Quality Assurance/Quality Control Record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_Toc61207649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6FE2" w:rsidRDefault="00D46FE2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61207650" w:history="1">
            <w:r w:rsidRPr="00FA07F5">
              <w:rPr>
                <w:rStyle w:val="Hyperlink"/>
                <w:noProof/>
              </w:rPr>
              <w:t>Protocols, Methods, and Materials/Equipment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_Toc61207650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6FE2" w:rsidRDefault="00D46FE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61207651" w:history="1">
            <w:r w:rsidRPr="00FA07F5">
              <w:rPr>
                <w:rStyle w:val="Hyperlink"/>
                <w:noProof/>
              </w:rPr>
              <w:t>[PARAMETER]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_Toc61207651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6FE2" w:rsidRDefault="00D46FE2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61207652" w:history="1">
            <w:r w:rsidRPr="00FA07F5">
              <w:rPr>
                <w:rStyle w:val="Hyperlink"/>
                <w:noProof/>
              </w:rPr>
              <w:t>Sampling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_Toc61207652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6FE2" w:rsidRDefault="00D46FE2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61207653" w:history="1">
            <w:r w:rsidRPr="00FA07F5">
              <w:rPr>
                <w:rStyle w:val="Hyperlink"/>
                <w:noProof/>
              </w:rPr>
              <w:t>Materials and Equipment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_Toc61207653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6FE2" w:rsidRDefault="00D46FE2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61207654" w:history="1">
            <w:r w:rsidRPr="00FA07F5">
              <w:rPr>
                <w:rStyle w:val="Hyperlink"/>
                <w:noProof/>
              </w:rPr>
              <w:t>Maintenance of Equipment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_Toc61207654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6FE2" w:rsidRDefault="00D46FE2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61207655" w:history="1">
            <w:r w:rsidRPr="00FA07F5">
              <w:rPr>
                <w:rStyle w:val="Hyperlink"/>
                <w:noProof/>
              </w:rPr>
              <w:t>Prior to Data Collection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_Toc61207655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6FE2" w:rsidRDefault="00D46FE2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61207656" w:history="1">
            <w:r w:rsidRPr="00FA07F5">
              <w:rPr>
                <w:rStyle w:val="Hyperlink"/>
                <w:noProof/>
              </w:rPr>
              <w:t>During Data Collection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_Toc61207656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6FE2" w:rsidRDefault="00D46FE2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61207657" w:history="1">
            <w:r w:rsidRPr="00FA07F5">
              <w:rPr>
                <w:rStyle w:val="Hyperlink"/>
                <w:noProof/>
              </w:rPr>
              <w:t>After Data Collection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_Toc61207657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6FE2" w:rsidRDefault="00D46FE2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61207658" w:history="1">
            <w:r w:rsidRPr="00FA07F5">
              <w:rPr>
                <w:rStyle w:val="Hyperlink"/>
                <w:noProof/>
              </w:rPr>
              <w:t>Transfer of Samples to Laboratory (if applicable)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_Toc61207658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6FE2" w:rsidRDefault="00D46FE2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61207659" w:history="1">
            <w:r w:rsidRPr="00FA07F5">
              <w:rPr>
                <w:rStyle w:val="Hyperlink"/>
                <w:noProof/>
              </w:rPr>
              <w:t>Laboratory Analysis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_Toc61207659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6FE2" w:rsidRDefault="00D46FE2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61207660" w:history="1">
            <w:r w:rsidRPr="00FA07F5">
              <w:rPr>
                <w:rStyle w:val="Hyperlink"/>
                <w:noProof/>
              </w:rPr>
              <w:t>Data Transfer, Storage, Organization, and Protection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_Toc61207660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6FE2" w:rsidRDefault="00D46FE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61207661" w:history="1">
            <w:r w:rsidRPr="00FA07F5">
              <w:rPr>
                <w:rStyle w:val="Hyperlink"/>
                <w:noProof/>
              </w:rPr>
              <w:t>[PARAMETER]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_Toc61207661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6FE2" w:rsidRDefault="00D46FE2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61207662" w:history="1">
            <w:r w:rsidRPr="00FA07F5">
              <w:rPr>
                <w:rStyle w:val="Hyperlink"/>
                <w:noProof/>
              </w:rPr>
              <w:t>Transfer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_Toc61207662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6FE2" w:rsidRDefault="00D46FE2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61207663" w:history="1">
            <w:r w:rsidRPr="00FA07F5">
              <w:rPr>
                <w:rStyle w:val="Hyperlink"/>
                <w:noProof/>
              </w:rPr>
              <w:t>Storage and Organization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_Toc61207663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6FE2" w:rsidRDefault="00D46FE2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61207664" w:history="1">
            <w:r w:rsidRPr="00FA07F5">
              <w:rPr>
                <w:rStyle w:val="Hyperlink"/>
                <w:noProof/>
              </w:rPr>
              <w:t>Protection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_Toc61207664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6FE2" w:rsidRDefault="00D46FE2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61207665" w:history="1">
            <w:r w:rsidRPr="00FA07F5">
              <w:rPr>
                <w:rStyle w:val="Hyperlink"/>
                <w:noProof/>
              </w:rPr>
              <w:t>Data Analysis/Statistical Power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_Toc61207665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6FE2" w:rsidRDefault="00D46FE2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61207666" w:history="1">
            <w:r w:rsidRPr="00FA07F5">
              <w:rPr>
                <w:rStyle w:val="Hyperlink"/>
                <w:noProof/>
              </w:rPr>
              <w:t>Data Sharing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_Toc61207666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6FE2" w:rsidRDefault="00D46FE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61207667" w:history="1">
            <w:r w:rsidRPr="00FA07F5">
              <w:rPr>
                <w:rStyle w:val="Hyperlink"/>
                <w:noProof/>
              </w:rPr>
              <w:t>[PARAMETER]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_Toc61207667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6FE2" w:rsidRDefault="00D46FE2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61207668" w:history="1">
            <w:r w:rsidRPr="00FA07F5">
              <w:rPr>
                <w:rStyle w:val="Hyperlink"/>
                <w:noProof/>
              </w:rPr>
              <w:t>[INTENDED END-USER]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_Toc61207668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6FE2" w:rsidRDefault="00D46FE2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61207669" w:history="1">
            <w:r w:rsidRPr="00FA07F5">
              <w:rPr>
                <w:rStyle w:val="Hyperlink"/>
                <w:noProof/>
              </w:rPr>
              <w:t>Linking the Data to Action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_Toc61207669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6FE2" w:rsidRDefault="00D46FE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61207670" w:history="1">
            <w:r w:rsidRPr="00FA07F5">
              <w:rPr>
                <w:rStyle w:val="Hyperlink"/>
                <w:noProof/>
              </w:rPr>
              <w:t>[PARAMETER]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_Toc61207670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6FE2" w:rsidRDefault="00D46FE2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61207671" w:history="1">
            <w:r w:rsidRPr="00FA07F5">
              <w:rPr>
                <w:rStyle w:val="Hyperlink"/>
                <w:noProof/>
              </w:rPr>
              <w:t>[INTENDED END-USER]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_Toc61207671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6FE2" w:rsidRDefault="00D46FE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61207672" w:history="1">
            <w:r w:rsidRPr="00FA07F5">
              <w:rPr>
                <w:rStyle w:val="Hyperlink"/>
                <w:noProof/>
              </w:rPr>
              <w:t>Public Education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_Toc61207672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6FE2" w:rsidRDefault="00D46FE2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61207673" w:history="1">
            <w:r w:rsidRPr="00FA07F5">
              <w:rPr>
                <w:rStyle w:val="Hyperlink"/>
                <w:noProof/>
              </w:rPr>
              <w:t>Communication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_Toc61207673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6FE2" w:rsidRDefault="00D46FE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61207674" w:history="1">
            <w:r w:rsidRPr="00FA07F5">
              <w:rPr>
                <w:rStyle w:val="Hyperlink"/>
                <w:noProof/>
              </w:rPr>
              <w:t>Meetings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_Toc61207674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6FE2" w:rsidRDefault="00D46FE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61207675" w:history="1">
            <w:r w:rsidRPr="00FA07F5">
              <w:rPr>
                <w:rStyle w:val="Hyperlink"/>
                <w:noProof/>
              </w:rPr>
              <w:t>Communication Regarding Data Use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_Toc61207675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6FE2" w:rsidRDefault="00D46FE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61207676" w:history="1">
            <w:r w:rsidRPr="00FA07F5">
              <w:rPr>
                <w:rStyle w:val="Hyperlink"/>
                <w:noProof/>
              </w:rPr>
              <w:t>Coordination in the Event a Person Cannot Fulfill Their Commitment(s)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_Toc61207676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6FE2" w:rsidRDefault="00D46FE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61207677" w:history="1">
            <w:r w:rsidRPr="00FA07F5">
              <w:rPr>
                <w:rStyle w:val="Hyperlink"/>
                <w:noProof/>
              </w:rPr>
              <w:t>Support for Volunteers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_Toc61207677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6FE2" w:rsidRDefault="00D46FE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61207678" w:history="1">
            <w:r w:rsidRPr="00FA07F5">
              <w:rPr>
                <w:rStyle w:val="Hyperlink"/>
                <w:noProof/>
              </w:rPr>
              <w:t>Public Engagement and Outreach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_Toc61207678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6FE2" w:rsidRDefault="00D46FE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61207679" w:history="1">
            <w:r w:rsidRPr="00FA07F5">
              <w:rPr>
                <w:rStyle w:val="Hyperlink"/>
                <w:noProof/>
              </w:rPr>
              <w:t>Additional Stakeholders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_Toc61207679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6FE2" w:rsidRDefault="00D46FE2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61207680" w:history="1">
            <w:r w:rsidRPr="00FA07F5">
              <w:rPr>
                <w:rStyle w:val="Hyperlink"/>
                <w:noProof/>
              </w:rPr>
              <w:t>[STAKEHOLDER]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_Toc61207680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6FE2" w:rsidRDefault="00D46FE2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61207681" w:history="1">
            <w:r w:rsidRPr="00FA07F5">
              <w:rPr>
                <w:rStyle w:val="Hyperlink"/>
                <w:noProof/>
              </w:rPr>
              <w:t>Training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_Toc61207681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6FE2" w:rsidRDefault="00D46FE2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61207682" w:history="1">
            <w:r w:rsidRPr="00FA07F5">
              <w:rPr>
                <w:rStyle w:val="Hyperlink"/>
                <w:noProof/>
              </w:rPr>
              <w:t>Budget and Funding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_Toc61207682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6FE2" w:rsidRDefault="00D46FE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61207683" w:history="1">
            <w:r w:rsidRPr="00FA07F5">
              <w:rPr>
                <w:rStyle w:val="Hyperlink"/>
                <w:noProof/>
              </w:rPr>
              <w:t>Funding Sources: Details and Stipulations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_Toc61207683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6FE2" w:rsidRDefault="00D46FE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61207684" w:history="1">
            <w:r w:rsidRPr="00FA07F5">
              <w:rPr>
                <w:rStyle w:val="Hyperlink"/>
                <w:noProof/>
              </w:rPr>
              <w:t>Budget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_Toc61207684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6FE2" w:rsidRDefault="00D46FE2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61207685" w:history="1">
            <w:r w:rsidRPr="00FA07F5">
              <w:rPr>
                <w:rStyle w:val="Hyperlink"/>
                <w:noProof/>
              </w:rPr>
              <w:t>Evaluation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_Toc61207685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6FE2" w:rsidRDefault="00D46FE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61207686" w:history="1">
            <w:r w:rsidRPr="00FA07F5">
              <w:rPr>
                <w:rStyle w:val="Hyperlink"/>
                <w:noProof/>
              </w:rPr>
              <w:t>Evaluation of the Project/Collaboration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_Toc61207686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6FE2" w:rsidRDefault="00D46FE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61207687" w:history="1">
            <w:r w:rsidRPr="00FA07F5">
              <w:rPr>
                <w:rStyle w:val="Hyperlink"/>
                <w:noProof/>
              </w:rPr>
              <w:t>Evaluation of the Data Management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_Toc61207687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6FE2" w:rsidRDefault="00D46FE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61207688" w:history="1">
            <w:r w:rsidRPr="00FA07F5">
              <w:rPr>
                <w:rStyle w:val="Hyperlink"/>
                <w:noProof/>
              </w:rPr>
              <w:t>Evaluation of Training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_Toc61207688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6FE2" w:rsidRDefault="00D46FE2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61207689" w:history="1">
            <w:r w:rsidRPr="00FA07F5">
              <w:rPr>
                <w:rStyle w:val="Hyperlink"/>
                <w:noProof/>
              </w:rPr>
              <w:t>Appendices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_Toc61207689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6FE2" w:rsidRDefault="00D46FE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61207690" w:history="1">
            <w:r w:rsidRPr="00FA07F5">
              <w:rPr>
                <w:rStyle w:val="Hyperlink"/>
                <w:noProof/>
              </w:rPr>
              <w:t>RMA Collaborator Jurisdiction, Mandates, and Limitations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_Toc61207690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6FE2" w:rsidRDefault="00D46FE2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  <w:lang w:val="en-CA"/>
            </w:rPr>
          </w:pPr>
          <w:hyperlink w:anchor="_Toc61207691" w:history="1">
            <w:r w:rsidRPr="00FA07F5">
              <w:rPr>
                <w:rStyle w:val="Hyperlink"/>
                <w:noProof/>
              </w:rPr>
              <w:t>Background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_Toc61207691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37CEC" w:rsidRDefault="00937CEC">
          <w:r>
            <w:rPr>
              <w:b/>
              <w:bCs/>
              <w:noProof/>
            </w:rPr>
            <w:fldChar w:fldCharType="end"/>
          </w:r>
        </w:p>
      </w:sdtContent>
    </w:sdt>
    <w:p w:rsidR="0024623E" w:rsidRDefault="0024623E" w:rsidP="00E30A52">
      <w:pPr>
        <w:pStyle w:val="Heading1"/>
      </w:pPr>
    </w:p>
    <w:p w:rsidR="0024623E" w:rsidRDefault="0024623E" w:rsidP="0024623E"/>
    <w:p w:rsidR="0024623E" w:rsidRDefault="0024623E" w:rsidP="0024623E"/>
    <w:p w:rsidR="0024623E" w:rsidRDefault="0024623E" w:rsidP="0024623E"/>
    <w:p w:rsidR="009D6198" w:rsidRDefault="009D6198" w:rsidP="0024623E"/>
    <w:p w:rsidR="009D6198" w:rsidRDefault="009D6198" w:rsidP="0024623E"/>
    <w:p w:rsidR="009D6198" w:rsidRPr="0024623E" w:rsidRDefault="009D6198" w:rsidP="0024623E"/>
    <w:p w:rsidR="00E30A52" w:rsidRDefault="00A235F8" w:rsidP="00E30A52">
      <w:pPr>
        <w:pStyle w:val="Heading1"/>
      </w:pPr>
      <w:bookmarkStart w:id="1" w:name="_Toc61207639"/>
      <w:r>
        <w:lastRenderedPageBreak/>
        <w:t>Participants</w:t>
      </w:r>
      <w:r w:rsidR="00E30A52">
        <w:t>, Roles</w:t>
      </w:r>
      <w:r w:rsidR="00DB47BD">
        <w:t>,</w:t>
      </w:r>
      <w:r w:rsidR="00E30A52">
        <w:t xml:space="preserve"> and Responsibilities</w:t>
      </w:r>
      <w:bookmarkEnd w:id="1"/>
    </w:p>
    <w:p w:rsidR="00551908" w:rsidRPr="00551908" w:rsidRDefault="005D6C41" w:rsidP="00551908">
      <w:pPr>
        <w:pStyle w:val="Heading2"/>
      </w:pPr>
      <w:bookmarkStart w:id="2" w:name="_Toc61207640"/>
      <w:r>
        <w:t>Resource Management Agency</w:t>
      </w:r>
      <w:r w:rsidR="00B27CE1">
        <w:t xml:space="preserve"> (RMA)</w:t>
      </w:r>
      <w:r>
        <w:t xml:space="preserve"> Collaborators</w:t>
      </w:r>
      <w:bookmarkEnd w:id="2"/>
    </w:p>
    <w:p w:rsidR="00E30A52" w:rsidRDefault="00E30A52" w:rsidP="00A235F8">
      <w:r>
        <w:t>[RESOURCE MANAGEMENT AGENCY]</w:t>
      </w:r>
    </w:p>
    <w:p w:rsidR="00E30A52" w:rsidRDefault="00E30A52" w:rsidP="00E30A52">
      <w:pPr>
        <w:pStyle w:val="ListParagraph"/>
        <w:numPr>
          <w:ilvl w:val="0"/>
          <w:numId w:val="2"/>
        </w:numPr>
      </w:pPr>
      <w:r>
        <w:t>Jurisdiction/Mandate:</w:t>
      </w:r>
    </w:p>
    <w:p w:rsidR="005D6C41" w:rsidRDefault="005D6C41" w:rsidP="00E30A52">
      <w:pPr>
        <w:pStyle w:val="ListParagraph"/>
        <w:numPr>
          <w:ilvl w:val="0"/>
          <w:numId w:val="2"/>
        </w:numPr>
      </w:pPr>
      <w:r>
        <w:t>Interest</w:t>
      </w:r>
      <w:r w:rsidR="000069FE">
        <w:t>/Expectations</w:t>
      </w:r>
      <w:r>
        <w:t>:</w:t>
      </w:r>
    </w:p>
    <w:p w:rsidR="00F471DC" w:rsidRDefault="005D6C41" w:rsidP="00F471DC">
      <w:pPr>
        <w:pStyle w:val="ListParagraph"/>
        <w:numPr>
          <w:ilvl w:val="0"/>
          <w:numId w:val="2"/>
        </w:numPr>
      </w:pPr>
      <w:r>
        <w:t>Role</w:t>
      </w:r>
      <w:r w:rsidR="00523E79">
        <w:t xml:space="preserve"> and responsibilities: </w:t>
      </w:r>
    </w:p>
    <w:p w:rsidR="00BE3F4F" w:rsidRDefault="00BE3F4F" w:rsidP="00F471DC">
      <w:pPr>
        <w:pStyle w:val="ListParagraph"/>
        <w:numPr>
          <w:ilvl w:val="0"/>
          <w:numId w:val="2"/>
        </w:numPr>
      </w:pPr>
      <w:r>
        <w:t>Resources/Capacity:</w:t>
      </w:r>
    </w:p>
    <w:p w:rsidR="00F471DC" w:rsidRDefault="009B4B2D" w:rsidP="00F471DC">
      <w:pPr>
        <w:pStyle w:val="ListParagraph"/>
        <w:numPr>
          <w:ilvl w:val="0"/>
          <w:numId w:val="2"/>
        </w:numPr>
      </w:pPr>
      <w:r>
        <w:t xml:space="preserve">Primary </w:t>
      </w:r>
      <w:r w:rsidR="00B27CE1">
        <w:t>p</w:t>
      </w:r>
      <w:r>
        <w:t xml:space="preserve">oint(s) of </w:t>
      </w:r>
      <w:r w:rsidR="00B27CE1">
        <w:t>c</w:t>
      </w:r>
      <w:r>
        <w:t xml:space="preserve">ontact: </w:t>
      </w:r>
    </w:p>
    <w:p w:rsidR="005D6C41" w:rsidRDefault="005D6C41" w:rsidP="005D6C41">
      <w:pPr>
        <w:pStyle w:val="Heading2"/>
      </w:pPr>
      <w:bookmarkStart w:id="3" w:name="_Toc61207641"/>
      <w:r>
        <w:t>Stewardship Group</w:t>
      </w:r>
      <w:r w:rsidR="00B27CE1">
        <w:t xml:space="preserve"> (SG)</w:t>
      </w:r>
      <w:r>
        <w:t xml:space="preserve"> Collaborators</w:t>
      </w:r>
      <w:bookmarkEnd w:id="3"/>
    </w:p>
    <w:p w:rsidR="005D6C41" w:rsidRDefault="005D6C41" w:rsidP="005D6C41">
      <w:r>
        <w:t>[STEWARDSHIP GROUP]</w:t>
      </w:r>
    </w:p>
    <w:p w:rsidR="00551908" w:rsidRDefault="00470B41" w:rsidP="00551908">
      <w:pPr>
        <w:pStyle w:val="ListParagraph"/>
        <w:numPr>
          <w:ilvl w:val="0"/>
          <w:numId w:val="4"/>
        </w:numPr>
      </w:pPr>
      <w:r>
        <w:t>Group focus/M</w:t>
      </w:r>
      <w:r w:rsidR="00551908">
        <w:t>andate:</w:t>
      </w:r>
    </w:p>
    <w:p w:rsidR="00551908" w:rsidRDefault="00551908" w:rsidP="00551908">
      <w:pPr>
        <w:pStyle w:val="ListParagraph"/>
        <w:numPr>
          <w:ilvl w:val="0"/>
          <w:numId w:val="4"/>
        </w:numPr>
      </w:pPr>
      <w:r>
        <w:t>Interest/Expectations</w:t>
      </w:r>
      <w:r w:rsidR="00F471DC">
        <w:t>:</w:t>
      </w:r>
    </w:p>
    <w:p w:rsidR="00551908" w:rsidRDefault="00551908" w:rsidP="00551908">
      <w:pPr>
        <w:pStyle w:val="ListParagraph"/>
        <w:numPr>
          <w:ilvl w:val="0"/>
          <w:numId w:val="4"/>
        </w:numPr>
      </w:pPr>
      <w:r>
        <w:t>Role</w:t>
      </w:r>
      <w:r w:rsidR="00523E79">
        <w:t xml:space="preserve"> and responsibilities:</w:t>
      </w:r>
    </w:p>
    <w:p w:rsidR="005D6C41" w:rsidRDefault="00551908" w:rsidP="00551908">
      <w:pPr>
        <w:pStyle w:val="ListParagraph"/>
        <w:numPr>
          <w:ilvl w:val="0"/>
          <w:numId w:val="4"/>
        </w:numPr>
      </w:pPr>
      <w:r>
        <w:t>Resources/Capacity:</w:t>
      </w:r>
    </w:p>
    <w:p w:rsidR="009B4B2D" w:rsidRDefault="009B4B2D" w:rsidP="009B4B2D">
      <w:pPr>
        <w:pStyle w:val="ListParagraph"/>
        <w:numPr>
          <w:ilvl w:val="0"/>
          <w:numId w:val="4"/>
        </w:numPr>
      </w:pPr>
      <w:r>
        <w:t xml:space="preserve">Primary </w:t>
      </w:r>
      <w:r w:rsidR="00B27CE1">
        <w:t>p</w:t>
      </w:r>
      <w:r>
        <w:t xml:space="preserve">oint(s) of </w:t>
      </w:r>
      <w:r w:rsidR="00B27CE1">
        <w:t>c</w:t>
      </w:r>
      <w:r>
        <w:t>ontact:</w:t>
      </w:r>
    </w:p>
    <w:p w:rsidR="00551908" w:rsidRDefault="00FF27F6" w:rsidP="00FF27F6">
      <w:pPr>
        <w:pStyle w:val="Heading1"/>
      </w:pPr>
      <w:bookmarkStart w:id="4" w:name="_Toc61207642"/>
      <w:r>
        <w:t>Code of Conduct</w:t>
      </w:r>
      <w:bookmarkEnd w:id="4"/>
    </w:p>
    <w:p w:rsidR="00FF27F6" w:rsidRDefault="00FF27F6" w:rsidP="00FF27F6">
      <w:pPr>
        <w:ind w:firstLine="720"/>
      </w:pPr>
      <w:r>
        <w:t>Collaboration is necessary to tackle la</w:t>
      </w:r>
      <w:r w:rsidR="003E5093">
        <w:t>rge, interdisciplinary problems;</w:t>
      </w:r>
      <w:r>
        <w:t xml:space="preserve"> and it is at the interface of disciplines that truly creative, innovative problem-solving takes place. However, collaboration can also be challenging and, at time</w:t>
      </w:r>
      <w:r w:rsidR="003E5093">
        <w:t>s</w:t>
      </w:r>
      <w:r>
        <w:t>, frustrating; and a collaboration is destined to fail if respectful boundaries are not maintained.</w:t>
      </w:r>
    </w:p>
    <w:p w:rsidR="00FF27F6" w:rsidRDefault="00FF27F6" w:rsidP="00FF27F6">
      <w:r>
        <w:t>Participants in this collaboration have agreed to the following:</w:t>
      </w:r>
    </w:p>
    <w:p w:rsidR="00C62176" w:rsidRDefault="00F471DC" w:rsidP="00C62176">
      <w:pPr>
        <w:pStyle w:val="ListParagraph"/>
        <w:numPr>
          <w:ilvl w:val="0"/>
          <w:numId w:val="12"/>
        </w:numPr>
      </w:pPr>
      <w:r>
        <w:t>...</w:t>
      </w:r>
    </w:p>
    <w:p w:rsidR="00C62176" w:rsidRPr="00FF27F6" w:rsidRDefault="00F471DC" w:rsidP="00C62176">
      <w:pPr>
        <w:pStyle w:val="ListParagraph"/>
        <w:numPr>
          <w:ilvl w:val="0"/>
          <w:numId w:val="12"/>
        </w:numPr>
      </w:pPr>
      <w:r>
        <w:t>...</w:t>
      </w:r>
    </w:p>
    <w:p w:rsidR="00937CEC" w:rsidRDefault="00541E60" w:rsidP="00937CEC">
      <w:pPr>
        <w:pStyle w:val="Heading1"/>
      </w:pPr>
      <w:bookmarkStart w:id="5" w:name="_Toc61207643"/>
      <w:r>
        <w:t xml:space="preserve">Project Description, </w:t>
      </w:r>
      <w:r w:rsidR="00937CEC">
        <w:t>Goals</w:t>
      </w:r>
      <w:r>
        <w:t>,</w:t>
      </w:r>
      <w:r w:rsidR="00937CEC">
        <w:t xml:space="preserve"> and Objectives</w:t>
      </w:r>
      <w:bookmarkEnd w:id="5"/>
    </w:p>
    <w:p w:rsidR="00C111AF" w:rsidRDefault="00C111AF" w:rsidP="000F448E">
      <w:pPr>
        <w:pStyle w:val="Heading2"/>
      </w:pPr>
      <w:bookmarkStart w:id="6" w:name="_Toc61207644"/>
      <w:r>
        <w:t>Project Description:</w:t>
      </w:r>
      <w:bookmarkEnd w:id="6"/>
    </w:p>
    <w:p w:rsidR="00C111AF" w:rsidRDefault="00C111AF" w:rsidP="00C111AF">
      <w:pPr>
        <w:pStyle w:val="ListParagraph"/>
        <w:numPr>
          <w:ilvl w:val="0"/>
          <w:numId w:val="5"/>
        </w:numPr>
      </w:pPr>
      <w:r>
        <w:t>Project name:</w:t>
      </w:r>
    </w:p>
    <w:p w:rsidR="00C111AF" w:rsidRDefault="00C111AF" w:rsidP="00C111AF">
      <w:pPr>
        <w:pStyle w:val="ListParagraph"/>
        <w:numPr>
          <w:ilvl w:val="0"/>
          <w:numId w:val="5"/>
        </w:numPr>
      </w:pPr>
      <w:r>
        <w:t>Project purpose:</w:t>
      </w:r>
    </w:p>
    <w:p w:rsidR="00C111AF" w:rsidRDefault="00C111AF" w:rsidP="00C111AF">
      <w:pPr>
        <w:pStyle w:val="ListParagraph"/>
        <w:numPr>
          <w:ilvl w:val="0"/>
          <w:numId w:val="5"/>
        </w:numPr>
      </w:pPr>
      <w:r>
        <w:t>Proposed project timeline:</w:t>
      </w:r>
    </w:p>
    <w:p w:rsidR="000F448E" w:rsidRDefault="000F448E" w:rsidP="000F448E">
      <w:pPr>
        <w:pStyle w:val="Heading2"/>
      </w:pPr>
      <w:bookmarkStart w:id="7" w:name="_Toc61207645"/>
      <w:r>
        <w:t>Goals and Objectives:</w:t>
      </w:r>
      <w:bookmarkEnd w:id="7"/>
    </w:p>
    <w:p w:rsidR="000F448E" w:rsidRDefault="000F448E" w:rsidP="000F448E">
      <w:pPr>
        <w:pStyle w:val="ListParagraph"/>
        <w:numPr>
          <w:ilvl w:val="0"/>
          <w:numId w:val="6"/>
        </w:numPr>
      </w:pPr>
      <w:r>
        <w:t>[GOAL]</w:t>
      </w:r>
    </w:p>
    <w:p w:rsidR="000F448E" w:rsidRDefault="000F448E" w:rsidP="000F448E">
      <w:pPr>
        <w:pStyle w:val="ListParagraph"/>
        <w:numPr>
          <w:ilvl w:val="0"/>
          <w:numId w:val="7"/>
        </w:numPr>
      </w:pPr>
      <w:r>
        <w:t>Objective 1:</w:t>
      </w:r>
    </w:p>
    <w:p w:rsidR="000F448E" w:rsidRDefault="000F448E" w:rsidP="000F448E">
      <w:pPr>
        <w:pStyle w:val="ListParagraph"/>
        <w:numPr>
          <w:ilvl w:val="0"/>
          <w:numId w:val="7"/>
        </w:numPr>
      </w:pPr>
      <w:r>
        <w:t>Objective 2:</w:t>
      </w:r>
    </w:p>
    <w:p w:rsidR="000F448E" w:rsidRDefault="000F448E" w:rsidP="000F448E">
      <w:pPr>
        <w:pStyle w:val="ListParagraph"/>
        <w:numPr>
          <w:ilvl w:val="0"/>
          <w:numId w:val="7"/>
        </w:numPr>
      </w:pPr>
      <w:r>
        <w:t>…</w:t>
      </w:r>
    </w:p>
    <w:p w:rsidR="008E530B" w:rsidRDefault="008E530B" w:rsidP="008E530B">
      <w:pPr>
        <w:ind w:left="720"/>
      </w:pPr>
      <w:r>
        <w:t xml:space="preserve">Indicator(s) of Success: </w:t>
      </w:r>
    </w:p>
    <w:p w:rsidR="008E530B" w:rsidRDefault="008E530B" w:rsidP="00F471DC">
      <w:pPr>
        <w:pStyle w:val="ListParagraph"/>
        <w:numPr>
          <w:ilvl w:val="0"/>
          <w:numId w:val="9"/>
        </w:numPr>
      </w:pPr>
      <w:r>
        <w:t xml:space="preserve">Metric: </w:t>
      </w:r>
    </w:p>
    <w:p w:rsidR="00937CEC" w:rsidRDefault="00937CEC" w:rsidP="00937CEC">
      <w:pPr>
        <w:pStyle w:val="Heading1"/>
      </w:pPr>
      <w:bookmarkStart w:id="8" w:name="_Toc61207646"/>
      <w:r>
        <w:lastRenderedPageBreak/>
        <w:t>Metadata and Documentation</w:t>
      </w:r>
      <w:bookmarkEnd w:id="8"/>
    </w:p>
    <w:p w:rsidR="00D84E24" w:rsidRPr="00D84E24" w:rsidRDefault="00D84E24" w:rsidP="00D84E24">
      <w:pPr>
        <w:pStyle w:val="Heading2"/>
      </w:pPr>
      <w:bookmarkStart w:id="9" w:name="_Toc61207647"/>
      <w:r>
        <w:t>Metadata</w:t>
      </w:r>
      <w:bookmarkEnd w:id="9"/>
    </w:p>
    <w:p w:rsidR="008E530B" w:rsidRDefault="00DA11EE" w:rsidP="008E530B">
      <w:r>
        <w:t xml:space="preserve">Metadata that must be recorded for </w:t>
      </w:r>
      <w:r w:rsidRPr="000F53B8">
        <w:rPr>
          <w:u w:val="single"/>
        </w:rPr>
        <w:t>all parameters</w:t>
      </w:r>
      <w:r>
        <w:t>, the format in which they are to be recorded, and what device is to be used (if applicable) are:</w:t>
      </w:r>
    </w:p>
    <w:p w:rsidR="00DA11EE" w:rsidRDefault="00F471DC" w:rsidP="00DA11EE">
      <w:pPr>
        <w:pStyle w:val="ListParagraph"/>
        <w:numPr>
          <w:ilvl w:val="0"/>
          <w:numId w:val="9"/>
        </w:numPr>
        <w:ind w:left="720"/>
      </w:pPr>
      <w:r>
        <w:t>...</w:t>
      </w:r>
    </w:p>
    <w:p w:rsidR="00DA11EE" w:rsidRDefault="00F471DC" w:rsidP="00DA11EE">
      <w:pPr>
        <w:pStyle w:val="ListParagraph"/>
        <w:numPr>
          <w:ilvl w:val="0"/>
          <w:numId w:val="9"/>
        </w:numPr>
        <w:ind w:left="720"/>
      </w:pPr>
      <w:r>
        <w:t>...</w:t>
      </w:r>
    </w:p>
    <w:p w:rsidR="00DF1BC5" w:rsidRDefault="00DF1BC5" w:rsidP="00DF1BC5">
      <w:r>
        <w:t xml:space="preserve">Metadata that must be recorded for </w:t>
      </w:r>
      <w:r w:rsidRPr="000F53B8">
        <w:rPr>
          <w:u w:val="single"/>
        </w:rPr>
        <w:t>specific parameters</w:t>
      </w:r>
      <w:r w:rsidR="000F53B8">
        <w:rPr>
          <w:u w:val="single"/>
        </w:rPr>
        <w:t xml:space="preserve"> only</w:t>
      </w:r>
      <w:r>
        <w:t>, the format in which they are to be recorded, and what device is to be used (if applicable) are:</w:t>
      </w:r>
    </w:p>
    <w:p w:rsidR="00DF1BC5" w:rsidRDefault="00DF1BC5" w:rsidP="00DF1BC5">
      <w:r>
        <w:t>[PARAMETER]</w:t>
      </w:r>
    </w:p>
    <w:p w:rsidR="00DF1BC5" w:rsidRDefault="00F471DC" w:rsidP="001F5136">
      <w:pPr>
        <w:pStyle w:val="ListParagraph"/>
        <w:numPr>
          <w:ilvl w:val="0"/>
          <w:numId w:val="13"/>
        </w:numPr>
      </w:pPr>
      <w:r>
        <w:t>...</w:t>
      </w:r>
    </w:p>
    <w:p w:rsidR="001F5136" w:rsidRDefault="00F471DC" w:rsidP="001F5136">
      <w:pPr>
        <w:pStyle w:val="ListParagraph"/>
        <w:numPr>
          <w:ilvl w:val="0"/>
          <w:numId w:val="13"/>
        </w:numPr>
      </w:pPr>
      <w:r>
        <w:t>...</w:t>
      </w:r>
    </w:p>
    <w:p w:rsidR="00D84E24" w:rsidRDefault="00D84E24" w:rsidP="00D84E24">
      <w:pPr>
        <w:pStyle w:val="Heading2"/>
      </w:pPr>
      <w:bookmarkStart w:id="10" w:name="_Toc61207648"/>
      <w:r>
        <w:t>Equipment and Maintenance Record</w:t>
      </w:r>
      <w:bookmarkEnd w:id="10"/>
    </w:p>
    <w:p w:rsidR="000F53B8" w:rsidRDefault="000F53B8" w:rsidP="00D84E24">
      <w:r>
        <w:t>Location of Equipment and Maintenance Record:</w:t>
      </w:r>
    </w:p>
    <w:p w:rsidR="000F53B8" w:rsidRDefault="001450BA" w:rsidP="00D84E24">
      <w:r>
        <w:t>Information recorded</w:t>
      </w:r>
      <w:r w:rsidR="00AB28D2">
        <w:t xml:space="preserve"> at time of maintenance</w:t>
      </w:r>
      <w:r w:rsidR="00D46FE2">
        <w:t xml:space="preserve"> for each piece/type of equipment</w:t>
      </w:r>
      <w:r w:rsidR="00AB28D2">
        <w:t>:</w:t>
      </w:r>
    </w:p>
    <w:p w:rsidR="00AB28D2" w:rsidRDefault="00AB28D2" w:rsidP="00D84E24">
      <w:r>
        <w:t>[PIECE/TYPE OF EQUIPMENT]</w:t>
      </w:r>
    </w:p>
    <w:p w:rsidR="001450BA" w:rsidRDefault="001450BA" w:rsidP="001450BA">
      <w:pPr>
        <w:pStyle w:val="ListParagraph"/>
        <w:numPr>
          <w:ilvl w:val="0"/>
          <w:numId w:val="9"/>
        </w:numPr>
        <w:ind w:left="720"/>
      </w:pPr>
      <w:r>
        <w:t>Description of work:</w:t>
      </w:r>
    </w:p>
    <w:p w:rsidR="001450BA" w:rsidRDefault="001450BA" w:rsidP="001450BA">
      <w:pPr>
        <w:pStyle w:val="ListParagraph"/>
        <w:numPr>
          <w:ilvl w:val="0"/>
          <w:numId w:val="9"/>
        </w:numPr>
        <w:ind w:left="720"/>
      </w:pPr>
      <w:r>
        <w:t>Date:</w:t>
      </w:r>
    </w:p>
    <w:p w:rsidR="001450BA" w:rsidRDefault="001450BA" w:rsidP="001450BA">
      <w:pPr>
        <w:pStyle w:val="ListParagraph"/>
        <w:numPr>
          <w:ilvl w:val="0"/>
          <w:numId w:val="9"/>
        </w:numPr>
        <w:ind w:left="720"/>
      </w:pPr>
      <w:r>
        <w:t>Personnel:</w:t>
      </w:r>
    </w:p>
    <w:p w:rsidR="00AB28D2" w:rsidRDefault="001450BA" w:rsidP="00AB28D2">
      <w:pPr>
        <w:pStyle w:val="ListParagraph"/>
        <w:numPr>
          <w:ilvl w:val="0"/>
          <w:numId w:val="9"/>
        </w:numPr>
        <w:ind w:left="720"/>
      </w:pPr>
      <w:r>
        <w:t>Date of next scheduled maintenance:</w:t>
      </w:r>
    </w:p>
    <w:p w:rsidR="000F53B8" w:rsidRDefault="00F471DC" w:rsidP="00AB28D2">
      <w:pPr>
        <w:pStyle w:val="ListParagraph"/>
        <w:numPr>
          <w:ilvl w:val="0"/>
          <w:numId w:val="9"/>
        </w:numPr>
        <w:ind w:left="720"/>
      </w:pPr>
      <w:r>
        <w:t>...</w:t>
      </w:r>
    </w:p>
    <w:p w:rsidR="00D84E24" w:rsidRDefault="00D84E24" w:rsidP="00D84E24">
      <w:pPr>
        <w:pStyle w:val="Heading2"/>
      </w:pPr>
      <w:bookmarkStart w:id="11" w:name="_Toc61207649"/>
      <w:r>
        <w:t>Quality Assurance/Quality Control Record</w:t>
      </w:r>
      <w:bookmarkEnd w:id="11"/>
    </w:p>
    <w:p w:rsidR="00E331C0" w:rsidRDefault="00E331C0" w:rsidP="00D84E24">
      <w:r>
        <w:t>Location of QA/QC Record:</w:t>
      </w:r>
    </w:p>
    <w:p w:rsidR="006F6121" w:rsidRDefault="00E331C0" w:rsidP="006F6121">
      <w:r>
        <w:t>Information that must be included in record:</w:t>
      </w:r>
    </w:p>
    <w:p w:rsidR="00583BD6" w:rsidRDefault="005F424F" w:rsidP="00583BD6">
      <w:pPr>
        <w:pStyle w:val="ListParagraph"/>
        <w:numPr>
          <w:ilvl w:val="0"/>
          <w:numId w:val="16"/>
        </w:numPr>
      </w:pPr>
      <w:r>
        <w:t>Changes to protocols or methods:</w:t>
      </w:r>
    </w:p>
    <w:p w:rsidR="00F471DC" w:rsidRDefault="005F424F" w:rsidP="00F471DC">
      <w:pPr>
        <w:pStyle w:val="ListParagraph"/>
        <w:numPr>
          <w:ilvl w:val="0"/>
          <w:numId w:val="17"/>
        </w:numPr>
      </w:pPr>
      <w:r>
        <w:t xml:space="preserve">Approval process: </w:t>
      </w:r>
    </w:p>
    <w:p w:rsidR="00583BD6" w:rsidRDefault="00583BD6" w:rsidP="00F471DC">
      <w:pPr>
        <w:pStyle w:val="ListParagraph"/>
        <w:numPr>
          <w:ilvl w:val="0"/>
          <w:numId w:val="17"/>
        </w:numPr>
      </w:pPr>
      <w:r>
        <w:t>Description of change to protocol or method:</w:t>
      </w:r>
    </w:p>
    <w:p w:rsidR="005F424F" w:rsidRDefault="005F424F" w:rsidP="00F471DC">
      <w:pPr>
        <w:pStyle w:val="ListParagraph"/>
        <w:numPr>
          <w:ilvl w:val="0"/>
          <w:numId w:val="17"/>
        </w:numPr>
      </w:pPr>
      <w:r>
        <w:t>Date protocol or method was changed:</w:t>
      </w:r>
    </w:p>
    <w:p w:rsidR="005F424F" w:rsidRDefault="005F424F" w:rsidP="005F424F">
      <w:pPr>
        <w:pStyle w:val="ListParagraph"/>
        <w:numPr>
          <w:ilvl w:val="0"/>
          <w:numId w:val="17"/>
        </w:numPr>
      </w:pPr>
      <w:r>
        <w:t>Reason for changing protocol or method:</w:t>
      </w:r>
    </w:p>
    <w:p w:rsidR="00891060" w:rsidRDefault="00891060" w:rsidP="00891060">
      <w:pPr>
        <w:pStyle w:val="ListParagraph"/>
        <w:numPr>
          <w:ilvl w:val="0"/>
          <w:numId w:val="16"/>
        </w:numPr>
      </w:pPr>
      <w:r>
        <w:t>Training:</w:t>
      </w:r>
    </w:p>
    <w:p w:rsidR="00891060" w:rsidRDefault="00F471DC" w:rsidP="00891060">
      <w:pPr>
        <w:pStyle w:val="ListParagraph"/>
        <w:numPr>
          <w:ilvl w:val="0"/>
          <w:numId w:val="18"/>
        </w:numPr>
      </w:pPr>
      <w:r>
        <w:t>Training</w:t>
      </w:r>
      <w:r w:rsidR="00583BD6">
        <w:t>/refresher training</w:t>
      </w:r>
      <w:r>
        <w:t xml:space="preserve"> mandatory?:</w:t>
      </w:r>
    </w:p>
    <w:p w:rsidR="00891060" w:rsidRDefault="00F471DC" w:rsidP="00891060">
      <w:pPr>
        <w:pStyle w:val="ListParagraph"/>
        <w:numPr>
          <w:ilvl w:val="0"/>
          <w:numId w:val="18"/>
        </w:numPr>
      </w:pPr>
      <w:r>
        <w:t>Description:</w:t>
      </w:r>
    </w:p>
    <w:p w:rsidR="00E331C0" w:rsidRPr="00D84E24" w:rsidRDefault="00F471DC" w:rsidP="00C91243">
      <w:pPr>
        <w:pStyle w:val="ListParagraph"/>
        <w:numPr>
          <w:ilvl w:val="0"/>
          <w:numId w:val="18"/>
        </w:numPr>
      </w:pPr>
      <w:r>
        <w:t>...</w:t>
      </w:r>
    </w:p>
    <w:p w:rsidR="00005654" w:rsidRPr="00005654" w:rsidRDefault="00F13424" w:rsidP="00005654">
      <w:pPr>
        <w:pStyle w:val="Heading1"/>
      </w:pPr>
      <w:bookmarkStart w:id="12" w:name="_Toc61207650"/>
      <w:r>
        <w:lastRenderedPageBreak/>
        <w:t xml:space="preserve">Protocols, </w:t>
      </w:r>
      <w:r w:rsidR="00937CEC">
        <w:t>Methods</w:t>
      </w:r>
      <w:r>
        <w:t>, and Materials/Equipment</w:t>
      </w:r>
      <w:bookmarkEnd w:id="12"/>
    </w:p>
    <w:p w:rsidR="00937CEC" w:rsidRDefault="005947F7" w:rsidP="00937CEC">
      <w:pPr>
        <w:pStyle w:val="Heading2"/>
      </w:pPr>
      <w:bookmarkStart w:id="13" w:name="_Toc61207651"/>
      <w:r>
        <w:t>[PARAMETER]</w:t>
      </w:r>
      <w:bookmarkEnd w:id="13"/>
    </w:p>
    <w:p w:rsidR="0064796D" w:rsidRDefault="0064796D" w:rsidP="0064796D">
      <w:pPr>
        <w:pStyle w:val="Heading3"/>
      </w:pPr>
      <w:bookmarkStart w:id="14" w:name="_Toc61207652"/>
      <w:r>
        <w:t xml:space="preserve">Sampling </w:t>
      </w:r>
      <w:r w:rsidR="008149C6">
        <w:t>P</w:t>
      </w:r>
      <w:r>
        <w:t>lan</w:t>
      </w:r>
      <w:bookmarkEnd w:id="14"/>
    </w:p>
    <w:p w:rsidR="00191CA8" w:rsidRDefault="00191CA8" w:rsidP="0064796D">
      <w:r>
        <w:t>Metric:</w:t>
      </w:r>
    </w:p>
    <w:p w:rsidR="00B408DF" w:rsidRDefault="00B408DF" w:rsidP="00B408DF">
      <w:r>
        <w:t>Target/</w:t>
      </w:r>
      <w:r w:rsidR="00583BD6">
        <w:t>A</w:t>
      </w:r>
      <w:r>
        <w:t>cceptable range:</w:t>
      </w:r>
    </w:p>
    <w:p w:rsidR="00B408DF" w:rsidRDefault="00B408DF" w:rsidP="0064796D">
      <w:r>
        <w:t>Limit of acceptable change:</w:t>
      </w:r>
    </w:p>
    <w:p w:rsidR="00E16552" w:rsidRDefault="00E16552" w:rsidP="0064796D">
      <w:r>
        <w:t>Person(s) responsible for data collection/sampling:</w:t>
      </w:r>
    </w:p>
    <w:p w:rsidR="0064796D" w:rsidRDefault="0064796D" w:rsidP="0064796D">
      <w:r>
        <w:t>Meth</w:t>
      </w:r>
      <w:r w:rsidR="0068425E">
        <w:t xml:space="preserve">od of </w:t>
      </w:r>
      <w:r w:rsidR="003345F7">
        <w:t>data collection</w:t>
      </w:r>
      <w:r w:rsidR="0068425E">
        <w:t>/sampling</w:t>
      </w:r>
      <w:r w:rsidR="003345F7">
        <w:t>:</w:t>
      </w:r>
    </w:p>
    <w:p w:rsidR="003345F7" w:rsidRDefault="003345F7" w:rsidP="0064796D">
      <w:r>
        <w:t>Data will be recorded (e.g., by han</w:t>
      </w:r>
      <w:r w:rsidR="00F471DC">
        <w:t>d, digitally)</w:t>
      </w:r>
      <w:r>
        <w:t>:</w:t>
      </w:r>
    </w:p>
    <w:p w:rsidR="0064796D" w:rsidRDefault="00E766C7" w:rsidP="0064796D">
      <w:r>
        <w:t>Frequency of sampling/recording:</w:t>
      </w:r>
    </w:p>
    <w:p w:rsidR="00E766C7" w:rsidRPr="0064796D" w:rsidRDefault="00005654" w:rsidP="0064796D">
      <w:r>
        <w:t>To ensure continuity of data collectio</w:t>
      </w:r>
      <w:r w:rsidR="00C01FE8">
        <w:t>n and avoid gaps in the dataset:</w:t>
      </w:r>
    </w:p>
    <w:p w:rsidR="0002177C" w:rsidRDefault="0002177C" w:rsidP="0002177C">
      <w:pPr>
        <w:pStyle w:val="Heading3"/>
      </w:pPr>
      <w:bookmarkStart w:id="15" w:name="_Toc61207653"/>
      <w:r>
        <w:t xml:space="preserve">Materials and </w:t>
      </w:r>
      <w:r w:rsidR="008149C6">
        <w:t>E</w:t>
      </w:r>
      <w:r>
        <w:t>quipment</w:t>
      </w:r>
      <w:bookmarkEnd w:id="15"/>
    </w:p>
    <w:p w:rsidR="0002177C" w:rsidRDefault="0002177C" w:rsidP="0002177C">
      <w:r>
        <w:t>[ITEM]</w:t>
      </w:r>
    </w:p>
    <w:p w:rsidR="0002177C" w:rsidRDefault="0002177C" w:rsidP="0002177C">
      <w:pPr>
        <w:pStyle w:val="ListParagraph"/>
        <w:numPr>
          <w:ilvl w:val="0"/>
          <w:numId w:val="15"/>
        </w:numPr>
      </w:pPr>
      <w:r>
        <w:t>Pur</w:t>
      </w:r>
      <w:r w:rsidR="0076643A">
        <w:t>pose/function of item</w:t>
      </w:r>
      <w:r>
        <w:t>:</w:t>
      </w:r>
    </w:p>
    <w:p w:rsidR="0002177C" w:rsidRDefault="00401FB0" w:rsidP="0002177C">
      <w:pPr>
        <w:pStyle w:val="ListParagraph"/>
        <w:numPr>
          <w:ilvl w:val="0"/>
          <w:numId w:val="15"/>
        </w:numPr>
      </w:pPr>
      <w:r>
        <w:t>Quantity:</w:t>
      </w:r>
    </w:p>
    <w:p w:rsidR="0002177C" w:rsidRDefault="0002177C" w:rsidP="0002177C">
      <w:pPr>
        <w:pStyle w:val="ListParagraph"/>
        <w:numPr>
          <w:ilvl w:val="0"/>
          <w:numId w:val="15"/>
        </w:numPr>
      </w:pPr>
      <w:r>
        <w:t>Cost per item:</w:t>
      </w:r>
    </w:p>
    <w:p w:rsidR="006C1C38" w:rsidRDefault="006C1C38" w:rsidP="0002177C">
      <w:pPr>
        <w:pStyle w:val="ListParagraph"/>
        <w:numPr>
          <w:ilvl w:val="0"/>
          <w:numId w:val="15"/>
        </w:numPr>
      </w:pPr>
      <w:r>
        <w:t>Lifespan:</w:t>
      </w:r>
    </w:p>
    <w:p w:rsidR="0002177C" w:rsidRDefault="0002177C" w:rsidP="0002177C">
      <w:pPr>
        <w:pStyle w:val="ListParagraph"/>
        <w:numPr>
          <w:ilvl w:val="0"/>
          <w:numId w:val="15"/>
        </w:numPr>
      </w:pPr>
      <w:r>
        <w:t>Purchased from:</w:t>
      </w:r>
    </w:p>
    <w:p w:rsidR="0002177C" w:rsidRDefault="0002177C" w:rsidP="0002177C">
      <w:pPr>
        <w:pStyle w:val="ListParagraph"/>
        <w:numPr>
          <w:ilvl w:val="0"/>
          <w:numId w:val="15"/>
        </w:numPr>
      </w:pPr>
      <w:r>
        <w:t>Delivery time [if applicable]:</w:t>
      </w:r>
    </w:p>
    <w:p w:rsidR="006C1C38" w:rsidRDefault="006C1C38" w:rsidP="0002177C">
      <w:pPr>
        <w:pStyle w:val="ListParagraph"/>
        <w:numPr>
          <w:ilvl w:val="0"/>
          <w:numId w:val="15"/>
        </w:numPr>
      </w:pPr>
      <w:r>
        <w:t>Person responsible for acquiring item(s):</w:t>
      </w:r>
    </w:p>
    <w:p w:rsidR="00C77D8D" w:rsidRDefault="00C77D8D" w:rsidP="0002177C">
      <w:pPr>
        <w:pStyle w:val="ListParagraph"/>
        <w:numPr>
          <w:ilvl w:val="0"/>
          <w:numId w:val="15"/>
        </w:numPr>
      </w:pPr>
      <w:r>
        <w:t>Additional notes (e.g., batteries required</w:t>
      </w:r>
      <w:r w:rsidR="00F471DC">
        <w:t>)</w:t>
      </w:r>
      <w:r>
        <w:t>:</w:t>
      </w:r>
    </w:p>
    <w:p w:rsidR="00191CA8" w:rsidRDefault="00191CA8" w:rsidP="00191CA8">
      <w:pPr>
        <w:pStyle w:val="Heading3"/>
      </w:pPr>
      <w:bookmarkStart w:id="16" w:name="_Toc61207654"/>
      <w:r>
        <w:t xml:space="preserve">Maintenance of </w:t>
      </w:r>
      <w:r w:rsidR="008149C6">
        <w:t>E</w:t>
      </w:r>
      <w:r>
        <w:t>quipment</w:t>
      </w:r>
      <w:bookmarkEnd w:id="16"/>
    </w:p>
    <w:p w:rsidR="00191CA8" w:rsidRDefault="00F471DC" w:rsidP="006C1C38">
      <w:r>
        <w:t>Protocols/methods</w:t>
      </w:r>
      <w:r w:rsidR="00CB12FB">
        <w:t>/reason(s) steps are important</w:t>
      </w:r>
      <w:r>
        <w:t>:</w:t>
      </w:r>
    </w:p>
    <w:p w:rsidR="00CB12FB" w:rsidRPr="0002177C" w:rsidRDefault="00CB12FB" w:rsidP="006C1C38">
      <w:r>
        <w:t>Person</w:t>
      </w:r>
      <w:r w:rsidR="00583BD6">
        <w:t>(s)</w:t>
      </w:r>
      <w:r>
        <w:t xml:space="preserve"> responsible for each task:</w:t>
      </w:r>
    </w:p>
    <w:p w:rsidR="005947F7" w:rsidRDefault="005947F7" w:rsidP="005947F7">
      <w:pPr>
        <w:pStyle w:val="Heading3"/>
      </w:pPr>
      <w:bookmarkStart w:id="17" w:name="_Toc61207655"/>
      <w:r>
        <w:t xml:space="preserve">Prior to </w:t>
      </w:r>
      <w:r w:rsidR="008149C6">
        <w:t>D</w:t>
      </w:r>
      <w:r>
        <w:t xml:space="preserve">ata </w:t>
      </w:r>
      <w:r w:rsidR="008149C6">
        <w:t>C</w:t>
      </w:r>
      <w:r>
        <w:t>ollection</w:t>
      </w:r>
      <w:bookmarkEnd w:id="17"/>
    </w:p>
    <w:p w:rsidR="00CB12FB" w:rsidRDefault="00CB12FB" w:rsidP="00CB12FB">
      <w:r>
        <w:t>Protocols/methods/reason(s) steps are important:</w:t>
      </w:r>
    </w:p>
    <w:p w:rsidR="00CB12FB" w:rsidRPr="005947F7" w:rsidRDefault="00CB12FB" w:rsidP="005947F7">
      <w:r>
        <w:t>Person</w:t>
      </w:r>
      <w:r w:rsidR="005B7B42">
        <w:t>(s)</w:t>
      </w:r>
      <w:r>
        <w:t xml:space="preserve"> responsible for each task:</w:t>
      </w:r>
    </w:p>
    <w:p w:rsidR="00937CEC" w:rsidRDefault="00937CEC" w:rsidP="005A47D7">
      <w:pPr>
        <w:pStyle w:val="Heading4"/>
      </w:pPr>
      <w:r>
        <w:t>Quality Assurance</w:t>
      </w:r>
    </w:p>
    <w:p w:rsidR="005B7B42" w:rsidRDefault="005B7B42" w:rsidP="005B7B42">
      <w:r>
        <w:t>QA/QC protocols/reason(s) steps are important:</w:t>
      </w:r>
    </w:p>
    <w:p w:rsidR="00CB12FB" w:rsidRPr="005947F7" w:rsidRDefault="00CB12FB" w:rsidP="00CB12FB">
      <w:r>
        <w:t>Person</w:t>
      </w:r>
      <w:r w:rsidR="005B7B42">
        <w:t>(s)</w:t>
      </w:r>
      <w:r>
        <w:t xml:space="preserve"> responsible for each task:</w:t>
      </w:r>
    </w:p>
    <w:p w:rsidR="005A47D7" w:rsidRDefault="005A47D7" w:rsidP="005A47D7">
      <w:pPr>
        <w:pStyle w:val="Heading3"/>
      </w:pPr>
      <w:bookmarkStart w:id="18" w:name="_Toc61207656"/>
      <w:r>
        <w:t xml:space="preserve">During </w:t>
      </w:r>
      <w:r w:rsidR="008149C6">
        <w:t>D</w:t>
      </w:r>
      <w:r>
        <w:t xml:space="preserve">ata </w:t>
      </w:r>
      <w:r w:rsidR="008149C6">
        <w:t>C</w:t>
      </w:r>
      <w:r>
        <w:t>ollection</w:t>
      </w:r>
      <w:bookmarkEnd w:id="18"/>
    </w:p>
    <w:p w:rsidR="00CB12FB" w:rsidRDefault="00CB12FB" w:rsidP="00CB12FB">
      <w:r>
        <w:t>Protocols/methods/reason(s) steps are important:</w:t>
      </w:r>
    </w:p>
    <w:p w:rsidR="00CB12FB" w:rsidRPr="005947F7" w:rsidRDefault="00CB12FB" w:rsidP="00CB12FB">
      <w:r>
        <w:t>Person</w:t>
      </w:r>
      <w:r w:rsidR="005B7B42">
        <w:t>(s)</w:t>
      </w:r>
      <w:r>
        <w:t xml:space="preserve"> responsible for each task:</w:t>
      </w:r>
    </w:p>
    <w:p w:rsidR="005A47D7" w:rsidRDefault="005A47D7" w:rsidP="005A47D7">
      <w:pPr>
        <w:pStyle w:val="Heading4"/>
      </w:pPr>
      <w:r>
        <w:lastRenderedPageBreak/>
        <w:t>Quality Assurance</w:t>
      </w:r>
    </w:p>
    <w:p w:rsidR="00CB12FB" w:rsidRDefault="005B7B42" w:rsidP="00CB12FB">
      <w:r>
        <w:t>QA/QC protocols</w:t>
      </w:r>
      <w:r w:rsidR="00CB12FB">
        <w:t>/reason(s) steps are important:</w:t>
      </w:r>
    </w:p>
    <w:p w:rsidR="00CB12FB" w:rsidRPr="005947F7" w:rsidRDefault="00CB12FB" w:rsidP="00CB12FB">
      <w:r>
        <w:t>Person</w:t>
      </w:r>
      <w:r w:rsidR="005B7B42">
        <w:t>(s)</w:t>
      </w:r>
      <w:r>
        <w:t xml:space="preserve"> responsible for each task:</w:t>
      </w:r>
    </w:p>
    <w:p w:rsidR="005A47D7" w:rsidRDefault="005A47D7" w:rsidP="005A47D7">
      <w:pPr>
        <w:pStyle w:val="Heading3"/>
      </w:pPr>
      <w:bookmarkStart w:id="19" w:name="_Toc61207657"/>
      <w:r>
        <w:t xml:space="preserve">After </w:t>
      </w:r>
      <w:r w:rsidR="008149C6">
        <w:t>D</w:t>
      </w:r>
      <w:r>
        <w:t xml:space="preserve">ata </w:t>
      </w:r>
      <w:r w:rsidR="008149C6">
        <w:t>C</w:t>
      </w:r>
      <w:r>
        <w:t>ollection</w:t>
      </w:r>
      <w:bookmarkEnd w:id="19"/>
    </w:p>
    <w:p w:rsidR="00CB12FB" w:rsidRDefault="00CB12FB" w:rsidP="00CB12FB">
      <w:r>
        <w:t>Protocols/methods/reason(s) steps are important:</w:t>
      </w:r>
    </w:p>
    <w:p w:rsidR="00CB12FB" w:rsidRPr="005947F7" w:rsidRDefault="00CB12FB" w:rsidP="00CB12FB">
      <w:r>
        <w:t>Person</w:t>
      </w:r>
      <w:r w:rsidR="005B7B42">
        <w:t>(s)</w:t>
      </w:r>
      <w:r>
        <w:t xml:space="preserve"> responsible for each task:</w:t>
      </w:r>
    </w:p>
    <w:p w:rsidR="005A47D7" w:rsidRDefault="005A47D7" w:rsidP="005A47D7">
      <w:pPr>
        <w:pStyle w:val="Heading4"/>
      </w:pPr>
      <w:r>
        <w:t>Quality Assurance</w:t>
      </w:r>
    </w:p>
    <w:p w:rsidR="005B7B42" w:rsidRDefault="005B7B42" w:rsidP="005B7B42">
      <w:r>
        <w:t>QA/QC protocols/reason(s) steps are important:</w:t>
      </w:r>
    </w:p>
    <w:p w:rsidR="00CB12FB" w:rsidRPr="005947F7" w:rsidRDefault="00CB12FB" w:rsidP="00CB12FB">
      <w:r>
        <w:t>Person</w:t>
      </w:r>
      <w:r w:rsidR="005B7B42">
        <w:t>(s)</w:t>
      </w:r>
      <w:r>
        <w:t xml:space="preserve"> responsible for each task:</w:t>
      </w:r>
    </w:p>
    <w:p w:rsidR="00A937B8" w:rsidRDefault="00A937B8" w:rsidP="00A937B8">
      <w:pPr>
        <w:pStyle w:val="Heading3"/>
      </w:pPr>
      <w:bookmarkStart w:id="20" w:name="_Toc61207658"/>
      <w:r>
        <w:t>Transfer of Samples to Laboratory (if applicable)</w:t>
      </w:r>
      <w:bookmarkEnd w:id="20"/>
    </w:p>
    <w:p w:rsidR="00A937B8" w:rsidRDefault="00A937B8" w:rsidP="00A937B8">
      <w:r>
        <w:t>Laboratory that samples will be transferred to:</w:t>
      </w:r>
    </w:p>
    <w:p w:rsidR="00A937B8" w:rsidRDefault="00A937B8" w:rsidP="00A937B8">
      <w:r>
        <w:t>Business hours of laboratory:</w:t>
      </w:r>
    </w:p>
    <w:p w:rsidR="00A937B8" w:rsidRDefault="00A937B8" w:rsidP="00A937B8">
      <w:r>
        <w:t>Person(s) responsible for transferring samples:</w:t>
      </w:r>
    </w:p>
    <w:p w:rsidR="00A937B8" w:rsidRDefault="00A937B8" w:rsidP="00A937B8">
      <w:r>
        <w:t>To ensure sample preservation…</w:t>
      </w:r>
    </w:p>
    <w:p w:rsidR="00D93CD2" w:rsidRDefault="00D93CD2" w:rsidP="00D93CD2">
      <w:pPr>
        <w:pStyle w:val="Heading4"/>
      </w:pPr>
      <w:r>
        <w:t>Quality Assurance</w:t>
      </w:r>
    </w:p>
    <w:p w:rsidR="00674F45" w:rsidRDefault="00674F45" w:rsidP="00674F45">
      <w:r>
        <w:t>QA/QC protocols/reason(s) steps are important:</w:t>
      </w:r>
    </w:p>
    <w:p w:rsidR="00CB12FB" w:rsidRPr="005947F7" w:rsidRDefault="00CB12FB" w:rsidP="00CB12FB">
      <w:r>
        <w:t>Person</w:t>
      </w:r>
      <w:r w:rsidR="00674F45">
        <w:t>(s)</w:t>
      </w:r>
      <w:r>
        <w:t xml:space="preserve"> responsible for each task:</w:t>
      </w:r>
    </w:p>
    <w:p w:rsidR="00CA70F1" w:rsidRPr="00105F71" w:rsidRDefault="00CA70F1" w:rsidP="00CA70F1">
      <w:pPr>
        <w:pStyle w:val="Heading3"/>
      </w:pPr>
      <w:bookmarkStart w:id="21" w:name="_Toc61207659"/>
      <w:r>
        <w:t>Laboratory Analysis</w:t>
      </w:r>
      <w:bookmarkEnd w:id="21"/>
    </w:p>
    <w:p w:rsidR="00D93CD2" w:rsidRDefault="00CB12FB" w:rsidP="00A937B8">
      <w:r>
        <w:t>Laboratory</w:t>
      </w:r>
      <w:r w:rsidR="00674F45">
        <w:t>’s</w:t>
      </w:r>
      <w:r>
        <w:t xml:space="preserve"> protocols/methods</w:t>
      </w:r>
      <w:r w:rsidR="00674F45">
        <w:t xml:space="preserve"> of analysis</w:t>
      </w:r>
      <w:r>
        <w:t>:</w:t>
      </w:r>
    </w:p>
    <w:p w:rsidR="00CA70F1" w:rsidRDefault="00CA70F1" w:rsidP="00CA70F1">
      <w:pPr>
        <w:pStyle w:val="Heading4"/>
      </w:pPr>
      <w:r>
        <w:t>Quality Assurance</w:t>
      </w:r>
    </w:p>
    <w:p w:rsidR="00CA70F1" w:rsidRPr="00A937B8" w:rsidRDefault="00CB12FB" w:rsidP="00A937B8">
      <w:r>
        <w:t>Laboratory’s QA/QC protocols/methods:</w:t>
      </w:r>
    </w:p>
    <w:p w:rsidR="00937CEC" w:rsidRDefault="00937CEC" w:rsidP="00937CEC">
      <w:pPr>
        <w:pStyle w:val="Heading1"/>
      </w:pPr>
      <w:bookmarkStart w:id="22" w:name="_Toc61207660"/>
      <w:r>
        <w:t>Data Transfer, Storage, Organization, and Protection</w:t>
      </w:r>
      <w:bookmarkEnd w:id="22"/>
    </w:p>
    <w:p w:rsidR="00120F5E" w:rsidRPr="00120F5E" w:rsidRDefault="00120F5E" w:rsidP="00120F5E">
      <w:pPr>
        <w:pStyle w:val="Heading2"/>
      </w:pPr>
      <w:bookmarkStart w:id="23" w:name="_Toc61207661"/>
      <w:r>
        <w:t>[PARAMETER]</w:t>
      </w:r>
      <w:bookmarkEnd w:id="23"/>
    </w:p>
    <w:p w:rsidR="00DA564E" w:rsidRPr="00DA564E" w:rsidRDefault="00DA564E" w:rsidP="00120F5E">
      <w:pPr>
        <w:pStyle w:val="Heading3"/>
      </w:pPr>
      <w:bookmarkStart w:id="24" w:name="_Toc61207662"/>
      <w:r>
        <w:t>Transfer</w:t>
      </w:r>
      <w:bookmarkEnd w:id="24"/>
    </w:p>
    <w:p w:rsidR="00B040B0" w:rsidRDefault="00971D08" w:rsidP="00551908">
      <w:r>
        <w:t>Following data collection, d</w:t>
      </w:r>
      <w:r w:rsidR="00B040B0">
        <w:t>ata will be transferred to:</w:t>
      </w:r>
    </w:p>
    <w:p w:rsidR="00B040B0" w:rsidRDefault="00B040B0" w:rsidP="00551908">
      <w:r>
        <w:t>Person(s) responsible for data transfer</w:t>
      </w:r>
      <w:r w:rsidR="00CB12FB">
        <w:t>:</w:t>
      </w:r>
    </w:p>
    <w:p w:rsidR="00B040B0" w:rsidRDefault="00B040B0" w:rsidP="00551908">
      <w:r>
        <w:t>Method of data transfer (e.g., email):</w:t>
      </w:r>
    </w:p>
    <w:p w:rsidR="00B040B0" w:rsidRDefault="00B040B0" w:rsidP="00551908">
      <w:r>
        <w:t>Upon receiving the data, the receiving person will:</w:t>
      </w:r>
    </w:p>
    <w:p w:rsidR="00547A8A" w:rsidRDefault="00547A8A" w:rsidP="00120F5E">
      <w:pPr>
        <w:pStyle w:val="Heading3"/>
      </w:pPr>
      <w:bookmarkStart w:id="25" w:name="_Toc61207663"/>
      <w:r>
        <w:t>Storage</w:t>
      </w:r>
      <w:r w:rsidR="00B50190">
        <w:t xml:space="preserve"> and Organization</w:t>
      </w:r>
      <w:bookmarkEnd w:id="25"/>
    </w:p>
    <w:p w:rsidR="00547A8A" w:rsidRDefault="00B50190" w:rsidP="00547A8A">
      <w:r>
        <w:t>Data will be stored:</w:t>
      </w:r>
    </w:p>
    <w:p w:rsidR="00F01DF3" w:rsidRDefault="00F01DF3" w:rsidP="00547A8A">
      <w:r>
        <w:t>File format will be</w:t>
      </w:r>
      <w:r w:rsidR="00CB12FB">
        <w:t>:</w:t>
      </w:r>
    </w:p>
    <w:p w:rsidR="00547A8A" w:rsidRDefault="00B50190" w:rsidP="00B50190">
      <w:r>
        <w:t>Person(s) responsible for storing and organizing data:</w:t>
      </w:r>
    </w:p>
    <w:p w:rsidR="00B50190" w:rsidRDefault="00B50190" w:rsidP="00B50190">
      <w:r>
        <w:lastRenderedPageBreak/>
        <w:t>Data organization will consist of:</w:t>
      </w:r>
    </w:p>
    <w:p w:rsidR="00547A8A" w:rsidRDefault="00547A8A" w:rsidP="00120F5E">
      <w:pPr>
        <w:pStyle w:val="Heading3"/>
      </w:pPr>
      <w:bookmarkStart w:id="26" w:name="_Toc61207664"/>
      <w:r>
        <w:t>Protection</w:t>
      </w:r>
      <w:bookmarkEnd w:id="26"/>
    </w:p>
    <w:p w:rsidR="00F008A6" w:rsidRDefault="00CB12FB" w:rsidP="00F008A6">
      <w:r>
        <w:t>To prevent the data from being lost or destroyed:</w:t>
      </w:r>
    </w:p>
    <w:p w:rsidR="00120F5E" w:rsidRDefault="00120F5E" w:rsidP="00F008A6">
      <w:r>
        <w:t>Person(s) responsible for ensuring data are protected:</w:t>
      </w:r>
    </w:p>
    <w:p w:rsidR="00120F5E" w:rsidRDefault="00120F5E" w:rsidP="00F008A6">
      <w:r>
        <w:t>Person(s) allowed to access the data include:</w:t>
      </w:r>
    </w:p>
    <w:p w:rsidR="00120F5E" w:rsidRDefault="00120F5E" w:rsidP="00F008A6">
      <w:r>
        <w:t>Data will be backed up to:</w:t>
      </w:r>
    </w:p>
    <w:p w:rsidR="00120F5E" w:rsidRDefault="00120F5E" w:rsidP="00F008A6">
      <w:r>
        <w:t>Backups will occur:</w:t>
      </w:r>
    </w:p>
    <w:p w:rsidR="00120F5E" w:rsidRDefault="00120F5E" w:rsidP="00F008A6">
      <w:r>
        <w:t>Backups and/or copies of the data will be stored:</w:t>
      </w:r>
    </w:p>
    <w:p w:rsidR="00120F5E" w:rsidRDefault="00120F5E" w:rsidP="00F008A6">
      <w:r>
        <w:t>In the event the data are lost:</w:t>
      </w:r>
    </w:p>
    <w:p w:rsidR="00120F5E" w:rsidRPr="00120F5E" w:rsidRDefault="00120F5E" w:rsidP="00120F5E">
      <w:r>
        <w:t>Mechanisms for protecting the data in the event of an adverse change in political climate include:</w:t>
      </w:r>
    </w:p>
    <w:p w:rsidR="00937CEC" w:rsidRDefault="00937CEC" w:rsidP="00937CEC">
      <w:pPr>
        <w:pStyle w:val="Heading1"/>
      </w:pPr>
      <w:bookmarkStart w:id="27" w:name="_Toc61207665"/>
      <w:r>
        <w:t>Data Analysis</w:t>
      </w:r>
      <w:r w:rsidR="00637ADC">
        <w:t>/Statistical Power</w:t>
      </w:r>
      <w:bookmarkEnd w:id="27"/>
    </w:p>
    <w:p w:rsidR="00637ADC" w:rsidRDefault="00637ADC" w:rsidP="00637ADC">
      <w:r>
        <w:t>[PARAMETER]</w:t>
      </w:r>
    </w:p>
    <w:p w:rsidR="00637ADC" w:rsidRDefault="00637ADC" w:rsidP="00637ADC">
      <w:pPr>
        <w:pStyle w:val="ListParagraph"/>
        <w:numPr>
          <w:ilvl w:val="0"/>
          <w:numId w:val="14"/>
        </w:numPr>
      </w:pPr>
      <w:r>
        <w:t>Target/</w:t>
      </w:r>
      <w:r w:rsidR="00674F45">
        <w:t>A</w:t>
      </w:r>
      <w:r>
        <w:t>cceptable range:</w:t>
      </w:r>
    </w:p>
    <w:p w:rsidR="00637ADC" w:rsidRDefault="00637ADC" w:rsidP="00637ADC">
      <w:pPr>
        <w:pStyle w:val="ListParagraph"/>
        <w:numPr>
          <w:ilvl w:val="0"/>
          <w:numId w:val="14"/>
        </w:numPr>
      </w:pPr>
      <w:r>
        <w:t>Limit of acceptable change:</w:t>
      </w:r>
    </w:p>
    <w:p w:rsidR="00637ADC" w:rsidRDefault="00637ADC" w:rsidP="00637ADC">
      <w:pPr>
        <w:pStyle w:val="ListParagraph"/>
        <w:numPr>
          <w:ilvl w:val="0"/>
          <w:numId w:val="14"/>
        </w:numPr>
      </w:pPr>
      <w:r>
        <w:t>Statistician consulted (if applicable):</w:t>
      </w:r>
    </w:p>
    <w:p w:rsidR="00637ADC" w:rsidRPr="00120F5E" w:rsidRDefault="00637ADC" w:rsidP="00637ADC">
      <w:pPr>
        <w:pStyle w:val="ListParagraph"/>
        <w:numPr>
          <w:ilvl w:val="0"/>
          <w:numId w:val="14"/>
        </w:numPr>
      </w:pPr>
      <w:r>
        <w:t>Results of consultation:</w:t>
      </w:r>
    </w:p>
    <w:p w:rsidR="00637ADC" w:rsidRDefault="00637ADC" w:rsidP="00637ADC">
      <w:pPr>
        <w:pStyle w:val="ListParagraph"/>
        <w:numPr>
          <w:ilvl w:val="0"/>
          <w:numId w:val="14"/>
        </w:numPr>
      </w:pPr>
      <w:r>
        <w:t>Person(s) responsible for data analysis:</w:t>
      </w:r>
    </w:p>
    <w:p w:rsidR="00CB12FB" w:rsidRDefault="00637ADC" w:rsidP="00583BD6">
      <w:pPr>
        <w:pStyle w:val="ListParagraph"/>
        <w:numPr>
          <w:ilvl w:val="0"/>
          <w:numId w:val="14"/>
        </w:numPr>
      </w:pPr>
      <w:r>
        <w:t xml:space="preserve">Method of analysis: </w:t>
      </w:r>
    </w:p>
    <w:p w:rsidR="00637ADC" w:rsidRDefault="00637ADC" w:rsidP="00583BD6">
      <w:pPr>
        <w:pStyle w:val="ListParagraph"/>
        <w:numPr>
          <w:ilvl w:val="0"/>
          <w:numId w:val="14"/>
        </w:numPr>
      </w:pPr>
      <w:r>
        <w:t>This method was chosen because:</w:t>
      </w:r>
    </w:p>
    <w:p w:rsidR="00937CEC" w:rsidRDefault="00937CEC" w:rsidP="00937CEC">
      <w:pPr>
        <w:pStyle w:val="Heading1"/>
      </w:pPr>
      <w:bookmarkStart w:id="28" w:name="_Toc61207666"/>
      <w:r>
        <w:t>Data Sharing</w:t>
      </w:r>
      <w:bookmarkEnd w:id="28"/>
    </w:p>
    <w:p w:rsidR="00182125" w:rsidRDefault="00182125" w:rsidP="00551908">
      <w:r>
        <w:t>The intended data end-users are:</w:t>
      </w:r>
    </w:p>
    <w:p w:rsidR="00182125" w:rsidRDefault="00942088" w:rsidP="00540799">
      <w:pPr>
        <w:pStyle w:val="Heading2"/>
      </w:pPr>
      <w:r>
        <w:t xml:space="preserve"> </w:t>
      </w:r>
      <w:bookmarkStart w:id="29" w:name="_Toc61207667"/>
      <w:r w:rsidR="00540799">
        <w:t>[</w:t>
      </w:r>
      <w:r w:rsidR="00D8196F">
        <w:t>PARAMETER</w:t>
      </w:r>
      <w:r w:rsidR="00540799">
        <w:t>]</w:t>
      </w:r>
      <w:bookmarkEnd w:id="29"/>
    </w:p>
    <w:p w:rsidR="0099401B" w:rsidRDefault="0099401B" w:rsidP="00B962B9">
      <w:r>
        <w:t>Those who will have access to the data include:</w:t>
      </w:r>
    </w:p>
    <w:p w:rsidR="00B962B9" w:rsidRDefault="00B962B9" w:rsidP="00B962B9">
      <w:r>
        <w:t>Privacy concerns (if applicable):</w:t>
      </w:r>
    </w:p>
    <w:p w:rsidR="00B962B9" w:rsidRPr="00B962B9" w:rsidRDefault="00B962B9" w:rsidP="00B962B9">
      <w:r>
        <w:t>Protocols to maintain privacy and/or obtain permission for sharing data include (if applicable):</w:t>
      </w:r>
    </w:p>
    <w:p w:rsidR="00D8196F" w:rsidRPr="00D8196F" w:rsidRDefault="00D8196F" w:rsidP="00D8196F">
      <w:pPr>
        <w:pStyle w:val="Heading3"/>
      </w:pPr>
      <w:bookmarkStart w:id="30" w:name="_Toc61207668"/>
      <w:r>
        <w:t>[INTENDED END-USER]</w:t>
      </w:r>
      <w:bookmarkEnd w:id="30"/>
    </w:p>
    <w:p w:rsidR="00551908" w:rsidRDefault="00540799" w:rsidP="00551908">
      <w:r>
        <w:t>Person(s) responsible for sharing data and/or results of analyses with end-user:</w:t>
      </w:r>
    </w:p>
    <w:p w:rsidR="00D8196F" w:rsidRDefault="00D8196F" w:rsidP="00551908">
      <w:r>
        <w:t>Method of data sharing</w:t>
      </w:r>
      <w:r w:rsidR="00CB12FB">
        <w:t>:</w:t>
      </w:r>
      <w:r w:rsidR="00942088">
        <w:t xml:space="preserve"> </w:t>
      </w:r>
    </w:p>
    <w:p w:rsidR="00D8196F" w:rsidRDefault="00D8196F" w:rsidP="00551908">
      <w:r>
        <w:t>Timeline/deadlines:</w:t>
      </w:r>
    </w:p>
    <w:p w:rsidR="00A235F8" w:rsidRDefault="00A235F8" w:rsidP="00A235F8">
      <w:pPr>
        <w:pStyle w:val="Heading1"/>
      </w:pPr>
      <w:bookmarkStart w:id="31" w:name="_Toc61207669"/>
      <w:r>
        <w:lastRenderedPageBreak/>
        <w:t>Linking the Data to Action</w:t>
      </w:r>
      <w:bookmarkEnd w:id="31"/>
    </w:p>
    <w:p w:rsidR="00551908" w:rsidRDefault="00A820DD" w:rsidP="00A820DD">
      <w:pPr>
        <w:pStyle w:val="Heading2"/>
      </w:pPr>
      <w:bookmarkStart w:id="32" w:name="_Toc61207670"/>
      <w:r>
        <w:t>[PARAMETER]</w:t>
      </w:r>
      <w:bookmarkEnd w:id="32"/>
    </w:p>
    <w:p w:rsidR="00A820DD" w:rsidRDefault="00A820DD" w:rsidP="00A820DD">
      <w:pPr>
        <w:pStyle w:val="Heading3"/>
      </w:pPr>
      <w:bookmarkStart w:id="33" w:name="_Toc61207671"/>
      <w:r>
        <w:t>[INTENDED END-USER]</w:t>
      </w:r>
      <w:bookmarkEnd w:id="33"/>
    </w:p>
    <w:p w:rsidR="00A820DD" w:rsidRDefault="00A820DD" w:rsidP="00A820DD">
      <w:r>
        <w:t>The data will be used in the following processes:</w:t>
      </w:r>
    </w:p>
    <w:p w:rsidR="00A820DD" w:rsidRPr="00A820DD" w:rsidRDefault="000B79F0" w:rsidP="00A820DD">
      <w:r>
        <w:t>Actions taken</w:t>
      </w:r>
      <w:r w:rsidR="00CA5701">
        <w:t xml:space="preserve"> by [end-user]</w:t>
      </w:r>
      <w:r w:rsidR="00371AA1">
        <w:t xml:space="preserve"> in response to measurements</w:t>
      </w:r>
      <w:r>
        <w:t xml:space="preserve"> that are outside the stated ‘acceptable range’ and/or exce</w:t>
      </w:r>
      <w:r w:rsidR="00CA5701">
        <w:t>ed the stated threshold include:</w:t>
      </w:r>
    </w:p>
    <w:p w:rsidR="00A820DD" w:rsidRDefault="009E1738" w:rsidP="009E1738">
      <w:pPr>
        <w:pStyle w:val="Heading2"/>
      </w:pPr>
      <w:bookmarkStart w:id="34" w:name="_Toc61207672"/>
      <w:r>
        <w:t>Public Education</w:t>
      </w:r>
      <w:bookmarkEnd w:id="34"/>
    </w:p>
    <w:p w:rsidR="009E1738" w:rsidRDefault="00845D3E" w:rsidP="009E1738">
      <w:r>
        <w:t>Public engagement and/or education activities will include:</w:t>
      </w:r>
    </w:p>
    <w:p w:rsidR="00D46843" w:rsidRPr="009E1738" w:rsidRDefault="00D46843" w:rsidP="009E1738">
      <w:r>
        <w:t>Person(s) responsible for planning and implementing activities:</w:t>
      </w:r>
    </w:p>
    <w:p w:rsidR="00FF27F6" w:rsidRPr="00FF27F6" w:rsidRDefault="00A235F8" w:rsidP="00FF27F6">
      <w:pPr>
        <w:pStyle w:val="Heading1"/>
      </w:pPr>
      <w:bookmarkStart w:id="35" w:name="_Toc61207673"/>
      <w:r>
        <w:t>Communication Plan</w:t>
      </w:r>
      <w:bookmarkEnd w:id="35"/>
    </w:p>
    <w:p w:rsidR="004038FA" w:rsidRPr="004038FA" w:rsidRDefault="004038FA" w:rsidP="004038FA">
      <w:pPr>
        <w:pStyle w:val="Heading2"/>
      </w:pPr>
      <w:bookmarkStart w:id="36" w:name="_Toc61207674"/>
      <w:r>
        <w:t>Meetings</w:t>
      </w:r>
      <w:bookmarkEnd w:id="36"/>
    </w:p>
    <w:p w:rsidR="004038FA" w:rsidRDefault="004038FA" w:rsidP="004038FA">
      <w:r>
        <w:t>Meetings will be held</w:t>
      </w:r>
      <w:r w:rsidR="00DD335B">
        <w:t>:</w:t>
      </w:r>
    </w:p>
    <w:p w:rsidR="004038FA" w:rsidRPr="004038FA" w:rsidRDefault="004038FA" w:rsidP="004038FA">
      <w:r>
        <w:t>Purpose of Meetings:</w:t>
      </w:r>
    </w:p>
    <w:p w:rsidR="004038FA" w:rsidRDefault="00551908" w:rsidP="00551908">
      <w:r>
        <w:t>Roles and Responsibilities:</w:t>
      </w:r>
    </w:p>
    <w:p w:rsidR="004038FA" w:rsidRDefault="004038FA" w:rsidP="004038FA">
      <w:pPr>
        <w:pStyle w:val="ListParagraph"/>
        <w:numPr>
          <w:ilvl w:val="0"/>
          <w:numId w:val="9"/>
        </w:numPr>
        <w:ind w:left="720"/>
      </w:pPr>
      <w:r>
        <w:t>Chairing/Co-chairing:</w:t>
      </w:r>
    </w:p>
    <w:p w:rsidR="004038FA" w:rsidRDefault="004038FA" w:rsidP="004038FA">
      <w:pPr>
        <w:pStyle w:val="ListParagraph"/>
        <w:numPr>
          <w:ilvl w:val="0"/>
          <w:numId w:val="9"/>
        </w:numPr>
        <w:ind w:left="720"/>
      </w:pPr>
      <w:r>
        <w:t>Booking the meeting room or initiating the video-conference:</w:t>
      </w:r>
    </w:p>
    <w:p w:rsidR="004038FA" w:rsidRDefault="004038FA" w:rsidP="004038FA">
      <w:pPr>
        <w:pStyle w:val="ListParagraph"/>
        <w:numPr>
          <w:ilvl w:val="0"/>
          <w:numId w:val="9"/>
        </w:numPr>
        <w:ind w:left="720"/>
      </w:pPr>
      <w:r>
        <w:t>Recording minutes:</w:t>
      </w:r>
    </w:p>
    <w:p w:rsidR="004038FA" w:rsidRDefault="004038FA" w:rsidP="004038FA">
      <w:pPr>
        <w:pStyle w:val="ListParagraph"/>
        <w:numPr>
          <w:ilvl w:val="0"/>
          <w:numId w:val="9"/>
        </w:numPr>
        <w:ind w:left="720"/>
      </w:pPr>
      <w:r>
        <w:t>Distributing minutes:</w:t>
      </w:r>
    </w:p>
    <w:p w:rsidR="0030119E" w:rsidRDefault="0030119E" w:rsidP="004038FA">
      <w:pPr>
        <w:pStyle w:val="ListParagraph"/>
        <w:numPr>
          <w:ilvl w:val="0"/>
          <w:numId w:val="9"/>
        </w:numPr>
        <w:ind w:left="720"/>
      </w:pPr>
      <w:r>
        <w:t>...</w:t>
      </w:r>
    </w:p>
    <w:p w:rsidR="00320BD0" w:rsidRDefault="00DD335B" w:rsidP="00072E99">
      <w:pPr>
        <w:pStyle w:val="Heading2"/>
      </w:pPr>
      <w:bookmarkStart w:id="37" w:name="_Toc61207675"/>
      <w:r>
        <w:t>Communication</w:t>
      </w:r>
      <w:r w:rsidR="00320BD0">
        <w:t xml:space="preserve"> Regarding Data Use</w:t>
      </w:r>
      <w:bookmarkEnd w:id="37"/>
    </w:p>
    <w:p w:rsidR="00320BD0" w:rsidRDefault="00DD335B" w:rsidP="00320BD0">
      <w:r>
        <w:t>Stewardship Groups must be notified if, and for what, their data are used (including, but not limited to, the intended uses outlined in the “Linking the Data to Action” section).</w:t>
      </w:r>
    </w:p>
    <w:p w:rsidR="00DD335B" w:rsidRDefault="00DD335B" w:rsidP="00320BD0">
      <w:r>
        <w:t>[INTENDED END-USER]</w:t>
      </w:r>
    </w:p>
    <w:p w:rsidR="00DD335B" w:rsidRDefault="00DD335B" w:rsidP="00320BD0">
      <w:r>
        <w:t>Person responsible for communicating to Stewardship Group(s) that data were used:</w:t>
      </w:r>
    </w:p>
    <w:p w:rsidR="00DD335B" w:rsidRPr="00320BD0" w:rsidRDefault="002D54C5" w:rsidP="00320BD0">
      <w:r>
        <w:t xml:space="preserve">Method of </w:t>
      </w:r>
      <w:r w:rsidR="00CB12FB">
        <w:t>communication:</w:t>
      </w:r>
    </w:p>
    <w:p w:rsidR="00072E99" w:rsidRDefault="00072E99" w:rsidP="00072E99">
      <w:pPr>
        <w:pStyle w:val="Heading2"/>
      </w:pPr>
      <w:bookmarkStart w:id="38" w:name="_Toc61207676"/>
      <w:r>
        <w:t xml:space="preserve">Coordination in the </w:t>
      </w:r>
      <w:r w:rsidR="00E239C0">
        <w:t>E</w:t>
      </w:r>
      <w:r>
        <w:t xml:space="preserve">vent a </w:t>
      </w:r>
      <w:r w:rsidR="00E239C0">
        <w:t>P</w:t>
      </w:r>
      <w:r>
        <w:t xml:space="preserve">erson </w:t>
      </w:r>
      <w:r w:rsidR="00E239C0">
        <w:t>C</w:t>
      </w:r>
      <w:r>
        <w:t xml:space="preserve">annot </w:t>
      </w:r>
      <w:r w:rsidR="00E239C0">
        <w:t>F</w:t>
      </w:r>
      <w:r>
        <w:t xml:space="preserve">ulfill </w:t>
      </w:r>
      <w:r w:rsidR="00E239C0">
        <w:t>T</w:t>
      </w:r>
      <w:r>
        <w:t xml:space="preserve">heir </w:t>
      </w:r>
      <w:r w:rsidR="00E239C0">
        <w:t>C</w:t>
      </w:r>
      <w:r>
        <w:t>ommitment(s)</w:t>
      </w:r>
      <w:bookmarkEnd w:id="38"/>
    </w:p>
    <w:p w:rsidR="000364DC" w:rsidRDefault="000364DC" w:rsidP="000364DC">
      <w:r>
        <w:t>If a volunteer cannot fulfill their commitment (e.g., cannot collect samples on a specified day), they must contact [person]. Please give at least [amount of time] notice if and when possible.</w:t>
      </w:r>
    </w:p>
    <w:p w:rsidR="00CB12FB" w:rsidRDefault="000364DC" w:rsidP="00FA7C7B">
      <w:r>
        <w:t>If an RMA collaborator cannot fulfill their commitment, they must contact [person]. Please give at least [amount of time] notice if and when possible.</w:t>
      </w:r>
    </w:p>
    <w:p w:rsidR="000E073C" w:rsidRDefault="00C91243" w:rsidP="000E073C">
      <w:pPr>
        <w:pStyle w:val="Heading2"/>
      </w:pPr>
      <w:bookmarkStart w:id="39" w:name="_Toc61207677"/>
      <w:r>
        <w:t xml:space="preserve">Support for </w:t>
      </w:r>
      <w:r w:rsidR="00E239C0">
        <w:t>V</w:t>
      </w:r>
      <w:r>
        <w:t>olunteers</w:t>
      </w:r>
      <w:bookmarkEnd w:id="39"/>
    </w:p>
    <w:p w:rsidR="000E073C" w:rsidRPr="00CB12FB" w:rsidRDefault="000E073C" w:rsidP="000E073C">
      <w:r>
        <w:t>The following person(s) are available to provide support</w:t>
      </w:r>
      <w:r w:rsidR="00C91243">
        <w:t xml:space="preserve"> to volunteers</w:t>
      </w:r>
      <w:r>
        <w:t xml:space="preserve"> in the event of challenges</w:t>
      </w:r>
      <w:r w:rsidR="00C91243">
        <w:t xml:space="preserve"> or </w:t>
      </w:r>
      <w:r w:rsidR="00C91243" w:rsidRPr="00CB12FB">
        <w:t>questions</w:t>
      </w:r>
      <w:r w:rsidRPr="00CB12FB">
        <w:t xml:space="preserve"> related to:</w:t>
      </w:r>
    </w:p>
    <w:p w:rsidR="00CB12FB" w:rsidRPr="00CB12FB" w:rsidRDefault="00F36CBE" w:rsidP="00583BD6">
      <w:pPr>
        <w:pStyle w:val="ListParagraph"/>
        <w:numPr>
          <w:ilvl w:val="0"/>
          <w:numId w:val="23"/>
        </w:numPr>
      </w:pPr>
      <w:r>
        <w:lastRenderedPageBreak/>
        <w:t>...</w:t>
      </w:r>
    </w:p>
    <w:p w:rsidR="000E073C" w:rsidRPr="00CB12FB" w:rsidRDefault="00CB12FB" w:rsidP="00583BD6">
      <w:pPr>
        <w:pStyle w:val="ListParagraph"/>
        <w:numPr>
          <w:ilvl w:val="0"/>
          <w:numId w:val="23"/>
        </w:numPr>
      </w:pPr>
      <w:r w:rsidRPr="00CB12FB">
        <w:t>...</w:t>
      </w:r>
    </w:p>
    <w:p w:rsidR="00FA7C7B" w:rsidRDefault="00E10637" w:rsidP="00FA7C7B">
      <w:pPr>
        <w:pStyle w:val="Heading2"/>
      </w:pPr>
      <w:bookmarkStart w:id="40" w:name="_Toc61207678"/>
      <w:r>
        <w:t>Public Engagement and Outreach</w:t>
      </w:r>
      <w:bookmarkEnd w:id="40"/>
    </w:p>
    <w:p w:rsidR="006F7078" w:rsidRDefault="00305DE3" w:rsidP="006F7078">
      <w:r>
        <w:t>Methods for engaging the public will include:</w:t>
      </w:r>
    </w:p>
    <w:p w:rsidR="005D4C73" w:rsidRDefault="00EC5E5F" w:rsidP="006F7078">
      <w:r>
        <w:t>Person(s) responsible for public engagement and outreach:</w:t>
      </w:r>
    </w:p>
    <w:p w:rsidR="005D4C73" w:rsidRDefault="005D4C73" w:rsidP="005D4C73">
      <w:pPr>
        <w:pStyle w:val="Heading2"/>
      </w:pPr>
      <w:bookmarkStart w:id="41" w:name="_Toc61207679"/>
      <w:r>
        <w:t>Additional Stakeholders</w:t>
      </w:r>
      <w:bookmarkEnd w:id="41"/>
    </w:p>
    <w:p w:rsidR="005D4C73" w:rsidRDefault="005D4C73" w:rsidP="005D4C73">
      <w:pPr>
        <w:pStyle w:val="Heading3"/>
      </w:pPr>
      <w:bookmarkStart w:id="42" w:name="_Toc61207680"/>
      <w:r>
        <w:t>[STAKEHOLDER]</w:t>
      </w:r>
      <w:bookmarkEnd w:id="42"/>
    </w:p>
    <w:p w:rsidR="005D4C73" w:rsidRPr="005D4C73" w:rsidRDefault="005D4C73" w:rsidP="005D4C73">
      <w:r>
        <w:t>Relevance:</w:t>
      </w:r>
    </w:p>
    <w:p w:rsidR="005D4C73" w:rsidRDefault="005D4C73" w:rsidP="005D4C73">
      <w:r>
        <w:t>Representative</w:t>
      </w:r>
      <w:r w:rsidR="00210C23">
        <w:t>:</w:t>
      </w:r>
    </w:p>
    <w:p w:rsidR="0026357C" w:rsidRPr="005D4C73" w:rsidRDefault="0026357C" w:rsidP="005D4C73">
      <w:r>
        <w:t>[Stakeholder] would like to be informed/kept up-to-date on:</w:t>
      </w:r>
    </w:p>
    <w:p w:rsidR="005D4C73" w:rsidRDefault="005D4C73" w:rsidP="005D4C73">
      <w:r>
        <w:t>Communication will consist of:</w:t>
      </w:r>
    </w:p>
    <w:p w:rsidR="008F76C8" w:rsidRDefault="008F76C8" w:rsidP="005D4C73">
      <w:r>
        <w:t>Person responsible for maintaining communication with [stakeholder]:</w:t>
      </w:r>
    </w:p>
    <w:p w:rsidR="005D4C73" w:rsidRDefault="0026357C" w:rsidP="005D4C73">
      <w:r>
        <w:t>[Stakeholder] has offered to contribute:</w:t>
      </w:r>
    </w:p>
    <w:p w:rsidR="00B04FB9" w:rsidRDefault="00B04FB9" w:rsidP="00B04FB9">
      <w:pPr>
        <w:pStyle w:val="Heading1"/>
      </w:pPr>
      <w:bookmarkStart w:id="43" w:name="_Toc61207681"/>
      <w:r>
        <w:t>Training</w:t>
      </w:r>
      <w:bookmarkEnd w:id="43"/>
    </w:p>
    <w:p w:rsidR="004D0515" w:rsidRDefault="002D762C" w:rsidP="004D0515">
      <w:r>
        <w:t>For volunteers participating in this</w:t>
      </w:r>
      <w:r w:rsidR="007A61D3">
        <w:t xml:space="preserve"> monitoring initiative, training is [mandatory/optional] and refresher training is [mandatory/optional].</w:t>
      </w:r>
    </w:p>
    <w:p w:rsidR="007128A6" w:rsidRDefault="007128A6" w:rsidP="004D0515">
      <w:r>
        <w:t>Person(s) responsible for training volunteers:</w:t>
      </w:r>
    </w:p>
    <w:p w:rsidR="007128A6" w:rsidRDefault="007128A6" w:rsidP="004D0515">
      <w:r>
        <w:t>Training will be offered:</w:t>
      </w:r>
    </w:p>
    <w:p w:rsidR="007A61D3" w:rsidRDefault="007A61D3" w:rsidP="004D0515">
      <w:r>
        <w:t>Refresher courses will be offered:</w:t>
      </w:r>
    </w:p>
    <w:p w:rsidR="002D762C" w:rsidRDefault="007128A6" w:rsidP="004D0515">
      <w:r>
        <w:t>T</w:t>
      </w:r>
      <w:r w:rsidR="00007B0C">
        <w:t>raining will consist of/cover the following skills:</w:t>
      </w:r>
    </w:p>
    <w:p w:rsidR="007128A6" w:rsidRPr="00210C23" w:rsidRDefault="007128A6" w:rsidP="007128A6">
      <w:pPr>
        <w:pStyle w:val="ListParagraph"/>
        <w:numPr>
          <w:ilvl w:val="0"/>
          <w:numId w:val="22"/>
        </w:numPr>
      </w:pPr>
      <w:r w:rsidRPr="00210C23">
        <w:t>[Skill]:</w:t>
      </w:r>
    </w:p>
    <w:p w:rsidR="007128A6" w:rsidRPr="00210C23" w:rsidRDefault="00210C23" w:rsidP="00007B0C">
      <w:pPr>
        <w:pStyle w:val="ListParagraph"/>
        <w:numPr>
          <w:ilvl w:val="0"/>
          <w:numId w:val="22"/>
        </w:numPr>
      </w:pPr>
      <w:r w:rsidRPr="00210C23">
        <w:t>...</w:t>
      </w:r>
    </w:p>
    <w:p w:rsidR="004810B1" w:rsidRDefault="004810B1" w:rsidP="004D0515">
      <w:r>
        <w:t>Documents provided to participants include:</w:t>
      </w:r>
    </w:p>
    <w:p w:rsidR="002D762C" w:rsidRDefault="00D927BD" w:rsidP="004D0515">
      <w:r>
        <w:t>Upon completion of training, participants will receive:</w:t>
      </w:r>
    </w:p>
    <w:p w:rsidR="00B04FB9" w:rsidRDefault="00FF23AC" w:rsidP="00B04FB9">
      <w:pPr>
        <w:pStyle w:val="Heading1"/>
      </w:pPr>
      <w:bookmarkStart w:id="44" w:name="_Toc61207682"/>
      <w:r>
        <w:t>Budget and Funding</w:t>
      </w:r>
      <w:bookmarkEnd w:id="44"/>
    </w:p>
    <w:p w:rsidR="00FF5BF0" w:rsidRDefault="00FF5BF0" w:rsidP="00FF5BF0">
      <w:pPr>
        <w:pStyle w:val="Heading2"/>
      </w:pPr>
      <w:bookmarkStart w:id="45" w:name="_Toc61207683"/>
      <w:r>
        <w:t xml:space="preserve">Funding Sources: Details and </w:t>
      </w:r>
      <w:r w:rsidR="00E239C0">
        <w:t>S</w:t>
      </w:r>
      <w:r>
        <w:t>tipulations</w:t>
      </w:r>
      <w:bookmarkEnd w:id="45"/>
    </w:p>
    <w:p w:rsidR="00FF5BF0" w:rsidRDefault="00FF5BF0" w:rsidP="00FF5BF0">
      <w:r>
        <w:t>[SOURCE]</w:t>
      </w:r>
    </w:p>
    <w:p w:rsidR="00643EA0" w:rsidRDefault="00643EA0" w:rsidP="00007B0C">
      <w:pPr>
        <w:pStyle w:val="ListParagraph"/>
        <w:numPr>
          <w:ilvl w:val="0"/>
          <w:numId w:val="21"/>
        </w:numPr>
      </w:pPr>
      <w:r>
        <w:t>Date application submitted:</w:t>
      </w:r>
    </w:p>
    <w:p w:rsidR="00FF5BF0" w:rsidRDefault="00FF5BF0" w:rsidP="00007B0C">
      <w:pPr>
        <w:pStyle w:val="ListParagraph"/>
        <w:numPr>
          <w:ilvl w:val="0"/>
          <w:numId w:val="21"/>
        </w:numPr>
      </w:pPr>
      <w:r>
        <w:t>Date funding received:</w:t>
      </w:r>
    </w:p>
    <w:p w:rsidR="00FF5BF0" w:rsidRDefault="00FF5BF0" w:rsidP="00007B0C">
      <w:pPr>
        <w:pStyle w:val="ListParagraph"/>
        <w:numPr>
          <w:ilvl w:val="0"/>
          <w:numId w:val="21"/>
        </w:numPr>
      </w:pPr>
      <w:r>
        <w:t>Amount:</w:t>
      </w:r>
    </w:p>
    <w:p w:rsidR="00FF5BF0" w:rsidRDefault="00FF5BF0" w:rsidP="00007B0C">
      <w:pPr>
        <w:pStyle w:val="ListParagraph"/>
        <w:numPr>
          <w:ilvl w:val="0"/>
          <w:numId w:val="21"/>
        </w:numPr>
      </w:pPr>
      <w:r>
        <w:t>Funding can be used for:</w:t>
      </w:r>
    </w:p>
    <w:p w:rsidR="00FF5BF0" w:rsidRDefault="00FF5BF0" w:rsidP="00007B0C">
      <w:pPr>
        <w:pStyle w:val="ListParagraph"/>
        <w:numPr>
          <w:ilvl w:val="0"/>
          <w:numId w:val="21"/>
        </w:numPr>
      </w:pPr>
      <w:r>
        <w:t>Funding cannot be used for:</w:t>
      </w:r>
    </w:p>
    <w:p w:rsidR="00FF5BF0" w:rsidRDefault="00FF5BF0" w:rsidP="00007B0C">
      <w:pPr>
        <w:pStyle w:val="ListParagraph"/>
        <w:numPr>
          <w:ilvl w:val="0"/>
          <w:numId w:val="21"/>
        </w:numPr>
      </w:pPr>
      <w:r>
        <w:lastRenderedPageBreak/>
        <w:t>Required reporting:</w:t>
      </w:r>
    </w:p>
    <w:p w:rsidR="00FF5BF0" w:rsidRDefault="00FF5BF0" w:rsidP="00007B0C">
      <w:pPr>
        <w:pStyle w:val="ListParagraph"/>
        <w:numPr>
          <w:ilvl w:val="0"/>
          <w:numId w:val="21"/>
        </w:numPr>
      </w:pPr>
      <w:r>
        <w:t>Additional important information:</w:t>
      </w:r>
    </w:p>
    <w:p w:rsidR="00A05957" w:rsidRPr="00A05957" w:rsidRDefault="00FF5BF0" w:rsidP="00A05957">
      <w:pPr>
        <w:pStyle w:val="Heading2"/>
      </w:pPr>
      <w:bookmarkStart w:id="46" w:name="_Toc61207684"/>
      <w:r>
        <w:t>Budget</w:t>
      </w:r>
      <w:bookmarkEnd w:id="46"/>
    </w:p>
    <w:p w:rsidR="00FF23AC" w:rsidRDefault="00210C23" w:rsidP="00FF23AC">
      <w:r>
        <w:t>...</w:t>
      </w:r>
    </w:p>
    <w:p w:rsidR="008E530B" w:rsidRDefault="008E530B" w:rsidP="008E530B">
      <w:pPr>
        <w:pStyle w:val="Heading1"/>
      </w:pPr>
      <w:bookmarkStart w:id="47" w:name="_Toc61207685"/>
      <w:r>
        <w:t>Evaluation</w:t>
      </w:r>
      <w:bookmarkEnd w:id="47"/>
    </w:p>
    <w:p w:rsidR="00FE7039" w:rsidRPr="00FE7039" w:rsidRDefault="00F27C69" w:rsidP="00FE7039">
      <w:pPr>
        <w:pStyle w:val="Heading2"/>
      </w:pPr>
      <w:bookmarkStart w:id="48" w:name="_Toc61207686"/>
      <w:r>
        <w:t xml:space="preserve">Evaluation of the </w:t>
      </w:r>
      <w:r w:rsidR="00FE7039">
        <w:t>Project/Collaboration</w:t>
      </w:r>
      <w:bookmarkEnd w:id="48"/>
    </w:p>
    <w:p w:rsidR="00A235F8" w:rsidRDefault="00FE146E" w:rsidP="00FE146E">
      <w:r>
        <w:t>Evaluation of the project/collaboration will consist of:</w:t>
      </w:r>
    </w:p>
    <w:p w:rsidR="00FE7039" w:rsidRDefault="00FE7039" w:rsidP="00FE146E">
      <w:r>
        <w:t>Evaluation will occur:</w:t>
      </w:r>
    </w:p>
    <w:p w:rsidR="00FE7039" w:rsidRDefault="00FE7039" w:rsidP="00FE146E">
      <w:r>
        <w:t>Person(s) responsible for implementing evaluation:</w:t>
      </w:r>
    </w:p>
    <w:p w:rsidR="00C70887" w:rsidRPr="00C70887" w:rsidRDefault="00C70887" w:rsidP="00FE146E">
      <w:r>
        <w:t>Results of the evaluation w</w:t>
      </w:r>
      <w:r w:rsidR="007C7E1A">
        <w:t>ill be discussed by all parties at</w:t>
      </w:r>
      <w:r>
        <w:t xml:space="preserve"> [location/method of communication and date/time]; during which a plan to address concerns will be made.</w:t>
      </w:r>
    </w:p>
    <w:p w:rsidR="00FE7039" w:rsidRDefault="00F27C69" w:rsidP="00FE7039">
      <w:pPr>
        <w:pStyle w:val="Heading2"/>
      </w:pPr>
      <w:bookmarkStart w:id="49" w:name="_Toc61207687"/>
      <w:r>
        <w:t xml:space="preserve">Evaluation of the </w:t>
      </w:r>
      <w:r w:rsidR="00FE7039">
        <w:t>Data Management Plan</w:t>
      </w:r>
      <w:bookmarkEnd w:id="49"/>
    </w:p>
    <w:p w:rsidR="00C70887" w:rsidRDefault="00C70887" w:rsidP="00C70887">
      <w:r>
        <w:t>Evaluation of this Data Management Plan will consist of:</w:t>
      </w:r>
    </w:p>
    <w:p w:rsidR="00C70887" w:rsidRDefault="00C70887" w:rsidP="00C70887">
      <w:r>
        <w:t>Evaluation will occur:</w:t>
      </w:r>
    </w:p>
    <w:p w:rsidR="00C70887" w:rsidRDefault="00C70887" w:rsidP="00C70887">
      <w:r>
        <w:t>Person(s) responsible for implementing evaluation:</w:t>
      </w:r>
    </w:p>
    <w:p w:rsidR="00F27C69" w:rsidRDefault="00C70887" w:rsidP="00C70887">
      <w:r>
        <w:t>Results of the evaluation w</w:t>
      </w:r>
      <w:r w:rsidR="00954E81">
        <w:t>ill be discussed by all parties</w:t>
      </w:r>
      <w:r w:rsidR="00210C23">
        <w:t xml:space="preserve"> at</w:t>
      </w:r>
      <w:r>
        <w:t xml:space="preserve"> [location/method of communication and date/time]; during which a plan to address concerns will be made.</w:t>
      </w:r>
    </w:p>
    <w:p w:rsidR="00C70887" w:rsidRDefault="00C70887" w:rsidP="00C70887">
      <w:r>
        <w:t>Person(s) res</w:t>
      </w:r>
      <w:r w:rsidR="00954E81">
        <w:t>ponsible for updating this</w:t>
      </w:r>
      <w:r>
        <w:t xml:space="preserve"> Plan following the group discussion:</w:t>
      </w:r>
    </w:p>
    <w:p w:rsidR="00F27C69" w:rsidRDefault="00F27C69" w:rsidP="00F27C69">
      <w:pPr>
        <w:pStyle w:val="Heading2"/>
      </w:pPr>
      <w:bookmarkStart w:id="50" w:name="_Toc61207688"/>
      <w:r>
        <w:t>Evaluation of Training</w:t>
      </w:r>
      <w:bookmarkEnd w:id="50"/>
    </w:p>
    <w:p w:rsidR="00F27C69" w:rsidRDefault="00F27C69" w:rsidP="00F27C69">
      <w:r>
        <w:t>Evaluation of training methods will consist of:</w:t>
      </w:r>
    </w:p>
    <w:p w:rsidR="00F27C69" w:rsidRDefault="00F27C69" w:rsidP="00F27C69">
      <w:r>
        <w:t>Evaluation will occur:</w:t>
      </w:r>
    </w:p>
    <w:p w:rsidR="00F27C69" w:rsidRDefault="00F27C69" w:rsidP="00F27C69">
      <w:r>
        <w:t>Person(s) responsible for implementing evaluation:</w:t>
      </w:r>
    </w:p>
    <w:p w:rsidR="00F27C69" w:rsidRPr="00F27C69" w:rsidRDefault="00F27C69" w:rsidP="00F27C69">
      <w:r>
        <w:t>Results of the evaluation w</w:t>
      </w:r>
      <w:r w:rsidR="00954E81">
        <w:t>ill be discussed by all parties</w:t>
      </w:r>
      <w:r w:rsidR="00210C23">
        <w:t xml:space="preserve"> at</w:t>
      </w:r>
      <w:r>
        <w:t xml:space="preserve"> [location/method of communication and date/time]; during which a plan to address concerns will be made.</w:t>
      </w:r>
    </w:p>
    <w:p w:rsidR="00C63778" w:rsidRDefault="00C63778" w:rsidP="00C63778">
      <w:pPr>
        <w:pStyle w:val="Heading1"/>
      </w:pPr>
      <w:bookmarkStart w:id="51" w:name="_Toc61207689"/>
      <w:r>
        <w:t>Appendices</w:t>
      </w:r>
      <w:bookmarkEnd w:id="51"/>
    </w:p>
    <w:p w:rsidR="00C63778" w:rsidRDefault="00C63778" w:rsidP="00C63778">
      <w:pPr>
        <w:pStyle w:val="Heading2"/>
      </w:pPr>
      <w:bookmarkStart w:id="52" w:name="_Toc61207690"/>
      <w:r>
        <w:t>RMA Collaborator Jurisdiction, Mandates, and Limitations</w:t>
      </w:r>
      <w:bookmarkEnd w:id="52"/>
    </w:p>
    <w:p w:rsidR="00C63778" w:rsidRDefault="00210C23" w:rsidP="00C63778">
      <w:r>
        <w:t>...</w:t>
      </w:r>
    </w:p>
    <w:p w:rsidR="00C63778" w:rsidRDefault="00FE146E" w:rsidP="00FE146E">
      <w:pPr>
        <w:pStyle w:val="Heading2"/>
      </w:pPr>
      <w:bookmarkStart w:id="53" w:name="_Toc61207691"/>
      <w:r>
        <w:t>Background Information</w:t>
      </w:r>
      <w:bookmarkEnd w:id="53"/>
    </w:p>
    <w:p w:rsidR="00FE146E" w:rsidRPr="00FE146E" w:rsidRDefault="00210C23" w:rsidP="00FE146E">
      <w:r>
        <w:t>...</w:t>
      </w:r>
    </w:p>
    <w:sectPr w:rsidR="00FE146E" w:rsidRPr="00FE146E" w:rsidSect="007664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F272F" w:rsidRDefault="004F272F" w:rsidP="00937CEC">
      <w:pPr>
        <w:spacing w:after="0" w:line="240" w:lineRule="auto"/>
      </w:pPr>
      <w:r>
        <w:separator/>
      </w:r>
    </w:p>
  </w:endnote>
  <w:endnote w:type="continuationSeparator" w:id="0">
    <w:p w:rsidR="004F272F" w:rsidRDefault="004F272F" w:rsidP="0093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3BD6" w:rsidRDefault="00583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2795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3BD6" w:rsidRDefault="00583B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83BD6" w:rsidRDefault="00583B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3BD6" w:rsidRDefault="00583B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F272F" w:rsidRDefault="004F272F" w:rsidP="00937CEC">
      <w:pPr>
        <w:spacing w:after="0" w:line="240" w:lineRule="auto"/>
      </w:pPr>
      <w:r>
        <w:separator/>
      </w:r>
    </w:p>
  </w:footnote>
  <w:footnote w:type="continuationSeparator" w:id="0">
    <w:p w:rsidR="004F272F" w:rsidRDefault="004F272F" w:rsidP="00937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3BD6" w:rsidRDefault="00583B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3BD6" w:rsidRDefault="00583B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3BD6" w:rsidRDefault="00583B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8120F"/>
    <w:multiLevelType w:val="hybridMultilevel"/>
    <w:tmpl w:val="EB6E8B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D292B"/>
    <w:multiLevelType w:val="hybridMultilevel"/>
    <w:tmpl w:val="464082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E15D7"/>
    <w:multiLevelType w:val="hybridMultilevel"/>
    <w:tmpl w:val="168C4A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43F25"/>
    <w:multiLevelType w:val="hybridMultilevel"/>
    <w:tmpl w:val="5D2611FE"/>
    <w:lvl w:ilvl="0" w:tplc="0B82C6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45FD2"/>
    <w:multiLevelType w:val="hybridMultilevel"/>
    <w:tmpl w:val="ABF09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B7AF3"/>
    <w:multiLevelType w:val="hybridMultilevel"/>
    <w:tmpl w:val="25800F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14CB5"/>
    <w:multiLevelType w:val="hybridMultilevel"/>
    <w:tmpl w:val="E7E61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D7B3A"/>
    <w:multiLevelType w:val="hybridMultilevel"/>
    <w:tmpl w:val="5EEC0964"/>
    <w:lvl w:ilvl="0" w:tplc="0B82C6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D5C79"/>
    <w:multiLevelType w:val="hybridMultilevel"/>
    <w:tmpl w:val="D250FE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A053B"/>
    <w:multiLevelType w:val="hybridMultilevel"/>
    <w:tmpl w:val="CB8AF6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96505"/>
    <w:multiLevelType w:val="hybridMultilevel"/>
    <w:tmpl w:val="83748C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8B4E7D"/>
    <w:multiLevelType w:val="hybridMultilevel"/>
    <w:tmpl w:val="C9E046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72F52"/>
    <w:multiLevelType w:val="hybridMultilevel"/>
    <w:tmpl w:val="3F62F18A"/>
    <w:lvl w:ilvl="0" w:tplc="81983D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734D8"/>
    <w:multiLevelType w:val="hybridMultilevel"/>
    <w:tmpl w:val="DE4A47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C496C"/>
    <w:multiLevelType w:val="hybridMultilevel"/>
    <w:tmpl w:val="D26E8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8781B"/>
    <w:multiLevelType w:val="hybridMultilevel"/>
    <w:tmpl w:val="E35CED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855A3"/>
    <w:multiLevelType w:val="hybridMultilevel"/>
    <w:tmpl w:val="478C21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E13D1"/>
    <w:multiLevelType w:val="hybridMultilevel"/>
    <w:tmpl w:val="EFC62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130D6"/>
    <w:multiLevelType w:val="hybridMultilevel"/>
    <w:tmpl w:val="956E22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5C1D30"/>
    <w:multiLevelType w:val="hybridMultilevel"/>
    <w:tmpl w:val="BE4E2F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C72E7B"/>
    <w:multiLevelType w:val="hybridMultilevel"/>
    <w:tmpl w:val="CB60D2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BA66FD"/>
    <w:multiLevelType w:val="hybridMultilevel"/>
    <w:tmpl w:val="A3EACD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0510ED"/>
    <w:multiLevelType w:val="hybridMultilevel"/>
    <w:tmpl w:val="18D2AF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4"/>
  </w:num>
  <w:num w:numId="4">
    <w:abstractNumId w:val="11"/>
  </w:num>
  <w:num w:numId="5">
    <w:abstractNumId w:val="1"/>
  </w:num>
  <w:num w:numId="6">
    <w:abstractNumId w:val="6"/>
  </w:num>
  <w:num w:numId="7">
    <w:abstractNumId w:val="19"/>
  </w:num>
  <w:num w:numId="8">
    <w:abstractNumId w:val="20"/>
  </w:num>
  <w:num w:numId="9">
    <w:abstractNumId w:val="18"/>
  </w:num>
  <w:num w:numId="10">
    <w:abstractNumId w:val="3"/>
  </w:num>
  <w:num w:numId="11">
    <w:abstractNumId w:val="7"/>
  </w:num>
  <w:num w:numId="12">
    <w:abstractNumId w:val="15"/>
  </w:num>
  <w:num w:numId="13">
    <w:abstractNumId w:val="9"/>
  </w:num>
  <w:num w:numId="14">
    <w:abstractNumId w:val="5"/>
  </w:num>
  <w:num w:numId="15">
    <w:abstractNumId w:val="21"/>
  </w:num>
  <w:num w:numId="16">
    <w:abstractNumId w:val="13"/>
  </w:num>
  <w:num w:numId="17">
    <w:abstractNumId w:val="10"/>
  </w:num>
  <w:num w:numId="18">
    <w:abstractNumId w:val="0"/>
  </w:num>
  <w:num w:numId="19">
    <w:abstractNumId w:val="14"/>
  </w:num>
  <w:num w:numId="20">
    <w:abstractNumId w:val="17"/>
  </w:num>
  <w:num w:numId="21">
    <w:abstractNumId w:val="8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CEC"/>
    <w:rsid w:val="00005654"/>
    <w:rsid w:val="000069FE"/>
    <w:rsid w:val="00007B0C"/>
    <w:rsid w:val="00012122"/>
    <w:rsid w:val="0002177C"/>
    <w:rsid w:val="00027709"/>
    <w:rsid w:val="000364DC"/>
    <w:rsid w:val="00072E99"/>
    <w:rsid w:val="000A7370"/>
    <w:rsid w:val="000B79F0"/>
    <w:rsid w:val="000C5533"/>
    <w:rsid w:val="000E0495"/>
    <w:rsid w:val="000E073C"/>
    <w:rsid w:val="000F448E"/>
    <w:rsid w:val="000F53B8"/>
    <w:rsid w:val="00105F71"/>
    <w:rsid w:val="00120F5E"/>
    <w:rsid w:val="001450BA"/>
    <w:rsid w:val="0014681E"/>
    <w:rsid w:val="00182125"/>
    <w:rsid w:val="00191035"/>
    <w:rsid w:val="001915D3"/>
    <w:rsid w:val="00191CA8"/>
    <w:rsid w:val="00194E29"/>
    <w:rsid w:val="001F5136"/>
    <w:rsid w:val="00210C23"/>
    <w:rsid w:val="002118ED"/>
    <w:rsid w:val="00213205"/>
    <w:rsid w:val="002325D3"/>
    <w:rsid w:val="002353C4"/>
    <w:rsid w:val="0024623E"/>
    <w:rsid w:val="00257EE9"/>
    <w:rsid w:val="0026357C"/>
    <w:rsid w:val="00287679"/>
    <w:rsid w:val="002D54C5"/>
    <w:rsid w:val="002D762C"/>
    <w:rsid w:val="0030119E"/>
    <w:rsid w:val="003013FF"/>
    <w:rsid w:val="00305DE3"/>
    <w:rsid w:val="00320BD0"/>
    <w:rsid w:val="003220FA"/>
    <w:rsid w:val="00322CE5"/>
    <w:rsid w:val="00325368"/>
    <w:rsid w:val="00326D0A"/>
    <w:rsid w:val="003345F7"/>
    <w:rsid w:val="00341B42"/>
    <w:rsid w:val="00343BC2"/>
    <w:rsid w:val="003518DF"/>
    <w:rsid w:val="00356E81"/>
    <w:rsid w:val="00371AA1"/>
    <w:rsid w:val="00397162"/>
    <w:rsid w:val="003E5093"/>
    <w:rsid w:val="003F687C"/>
    <w:rsid w:val="00401FB0"/>
    <w:rsid w:val="004038FA"/>
    <w:rsid w:val="00414E5C"/>
    <w:rsid w:val="00470B41"/>
    <w:rsid w:val="004810B1"/>
    <w:rsid w:val="004901E0"/>
    <w:rsid w:val="004B072D"/>
    <w:rsid w:val="004D0515"/>
    <w:rsid w:val="004D6076"/>
    <w:rsid w:val="004F272F"/>
    <w:rsid w:val="00517C2A"/>
    <w:rsid w:val="00523E79"/>
    <w:rsid w:val="00540799"/>
    <w:rsid w:val="00541E60"/>
    <w:rsid w:val="00547A8A"/>
    <w:rsid w:val="00551908"/>
    <w:rsid w:val="00565E6E"/>
    <w:rsid w:val="00575698"/>
    <w:rsid w:val="00582ED5"/>
    <w:rsid w:val="00583BD6"/>
    <w:rsid w:val="005947F7"/>
    <w:rsid w:val="005A47D7"/>
    <w:rsid w:val="005B7B42"/>
    <w:rsid w:val="005D4C73"/>
    <w:rsid w:val="005D6C41"/>
    <w:rsid w:val="005F424F"/>
    <w:rsid w:val="00613425"/>
    <w:rsid w:val="00620C05"/>
    <w:rsid w:val="00621BC8"/>
    <w:rsid w:val="00637ADC"/>
    <w:rsid w:val="00643EA0"/>
    <w:rsid w:val="0064796D"/>
    <w:rsid w:val="00674F45"/>
    <w:rsid w:val="0068425E"/>
    <w:rsid w:val="006C1C38"/>
    <w:rsid w:val="006C2BEC"/>
    <w:rsid w:val="006E0179"/>
    <w:rsid w:val="006E5424"/>
    <w:rsid w:val="006F6121"/>
    <w:rsid w:val="006F7078"/>
    <w:rsid w:val="007128A6"/>
    <w:rsid w:val="007227A8"/>
    <w:rsid w:val="007326D9"/>
    <w:rsid w:val="00734D4D"/>
    <w:rsid w:val="00736559"/>
    <w:rsid w:val="0076643A"/>
    <w:rsid w:val="00785D1E"/>
    <w:rsid w:val="007A61D3"/>
    <w:rsid w:val="007C7E1A"/>
    <w:rsid w:val="007E7190"/>
    <w:rsid w:val="00810B46"/>
    <w:rsid w:val="008149C6"/>
    <w:rsid w:val="008335A7"/>
    <w:rsid w:val="0084149C"/>
    <w:rsid w:val="00845D3E"/>
    <w:rsid w:val="00866A44"/>
    <w:rsid w:val="00880386"/>
    <w:rsid w:val="00891060"/>
    <w:rsid w:val="008C6706"/>
    <w:rsid w:val="008E530B"/>
    <w:rsid w:val="008F76C8"/>
    <w:rsid w:val="009318A4"/>
    <w:rsid w:val="00937CEC"/>
    <w:rsid w:val="00937D3E"/>
    <w:rsid w:val="00942088"/>
    <w:rsid w:val="00954E81"/>
    <w:rsid w:val="00971D08"/>
    <w:rsid w:val="0099401B"/>
    <w:rsid w:val="009A1368"/>
    <w:rsid w:val="009B4B2D"/>
    <w:rsid w:val="009C2A8C"/>
    <w:rsid w:val="009D6198"/>
    <w:rsid w:val="009E1738"/>
    <w:rsid w:val="00A05957"/>
    <w:rsid w:val="00A235F8"/>
    <w:rsid w:val="00A6779B"/>
    <w:rsid w:val="00A820DD"/>
    <w:rsid w:val="00A937B8"/>
    <w:rsid w:val="00AB28D2"/>
    <w:rsid w:val="00AD4401"/>
    <w:rsid w:val="00B040B0"/>
    <w:rsid w:val="00B04FB9"/>
    <w:rsid w:val="00B27CE1"/>
    <w:rsid w:val="00B408DF"/>
    <w:rsid w:val="00B47DFB"/>
    <w:rsid w:val="00B50190"/>
    <w:rsid w:val="00B67F7B"/>
    <w:rsid w:val="00B962B9"/>
    <w:rsid w:val="00BC2EFE"/>
    <w:rsid w:val="00BE3F4F"/>
    <w:rsid w:val="00C01FE8"/>
    <w:rsid w:val="00C111AF"/>
    <w:rsid w:val="00C33719"/>
    <w:rsid w:val="00C62176"/>
    <w:rsid w:val="00C63778"/>
    <w:rsid w:val="00C70887"/>
    <w:rsid w:val="00C77D8D"/>
    <w:rsid w:val="00C83B8B"/>
    <w:rsid w:val="00C9032B"/>
    <w:rsid w:val="00C91243"/>
    <w:rsid w:val="00CA5701"/>
    <w:rsid w:val="00CA70F1"/>
    <w:rsid w:val="00CA7CF3"/>
    <w:rsid w:val="00CB12FB"/>
    <w:rsid w:val="00D43350"/>
    <w:rsid w:val="00D46843"/>
    <w:rsid w:val="00D46FE2"/>
    <w:rsid w:val="00D8196F"/>
    <w:rsid w:val="00D84E24"/>
    <w:rsid w:val="00D927BD"/>
    <w:rsid w:val="00D93CD2"/>
    <w:rsid w:val="00DA11EE"/>
    <w:rsid w:val="00DA564E"/>
    <w:rsid w:val="00DB47BD"/>
    <w:rsid w:val="00DD335B"/>
    <w:rsid w:val="00DE3C89"/>
    <w:rsid w:val="00DF1BC5"/>
    <w:rsid w:val="00E010CD"/>
    <w:rsid w:val="00E10637"/>
    <w:rsid w:val="00E16552"/>
    <w:rsid w:val="00E239C0"/>
    <w:rsid w:val="00E30A52"/>
    <w:rsid w:val="00E331C0"/>
    <w:rsid w:val="00E453A6"/>
    <w:rsid w:val="00E5129D"/>
    <w:rsid w:val="00E766C7"/>
    <w:rsid w:val="00E86AFE"/>
    <w:rsid w:val="00E96EC4"/>
    <w:rsid w:val="00EB76C9"/>
    <w:rsid w:val="00EC5E5F"/>
    <w:rsid w:val="00EF2F5C"/>
    <w:rsid w:val="00F008A6"/>
    <w:rsid w:val="00F01DF3"/>
    <w:rsid w:val="00F13424"/>
    <w:rsid w:val="00F21830"/>
    <w:rsid w:val="00F27C69"/>
    <w:rsid w:val="00F36CBE"/>
    <w:rsid w:val="00F471DC"/>
    <w:rsid w:val="00F53453"/>
    <w:rsid w:val="00F74D23"/>
    <w:rsid w:val="00F8002C"/>
    <w:rsid w:val="00F9677E"/>
    <w:rsid w:val="00FA09B8"/>
    <w:rsid w:val="00FA0D3B"/>
    <w:rsid w:val="00FA7C7B"/>
    <w:rsid w:val="00FB4A25"/>
    <w:rsid w:val="00FE146E"/>
    <w:rsid w:val="00FE7039"/>
    <w:rsid w:val="00FF23AC"/>
    <w:rsid w:val="00FF27F6"/>
    <w:rsid w:val="00F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B63C3"/>
  <w15:chartTrackingRefBased/>
  <w15:docId w15:val="{C032A142-C86A-480B-AFB6-CADD6C0B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7C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7C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7C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47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C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37CE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37CEC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37CE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37C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7C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30A5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30A52"/>
    <w:pPr>
      <w:spacing w:after="100"/>
      <w:ind w:left="440"/>
    </w:pPr>
  </w:style>
  <w:style w:type="paragraph" w:styleId="ListParagraph">
    <w:name w:val="List Paragraph"/>
    <w:basedOn w:val="Normal"/>
    <w:uiPriority w:val="34"/>
    <w:qFormat/>
    <w:rsid w:val="00E30A5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A47D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85D1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85D1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85D1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5D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5D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5D1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66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43A"/>
  </w:style>
  <w:style w:type="paragraph" w:styleId="Footer">
    <w:name w:val="footer"/>
    <w:basedOn w:val="Normal"/>
    <w:link w:val="FooterChar"/>
    <w:uiPriority w:val="99"/>
    <w:unhideWhenUsed/>
    <w:rsid w:val="00766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43A"/>
  </w:style>
  <w:style w:type="paragraph" w:styleId="BalloonText">
    <w:name w:val="Balloon Text"/>
    <w:basedOn w:val="Normal"/>
    <w:link w:val="BalloonTextChar"/>
    <w:uiPriority w:val="99"/>
    <w:semiHidden/>
    <w:unhideWhenUsed/>
    <w:rsid w:val="00C77D8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D8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8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>
  <b:Source>
    <b:Tag>Fie04</b:Tag>
    <b:SourceType>JournalArticle</b:SourceType>
    <b:Guid>{2CCB6F47-81A7-4DA3-9D1F-2B6C90B87038}</b:Guid>
    <b:Title>Minimizing the cost of environmental management decisions by optimizing statistical thresholds</b:Title>
    <b:Year>2004</b:Year>
    <b:Author>
      <b:Author>
        <b:NameList>
          <b:Person>
            <b:Last>Field</b:Last>
            <b:First>S.A.,</b:First>
            <b:Middle>Tyre, A.J., Jonzen, N., Rhodes, J.R., &amp; Possingham, H.P.</b:Middle>
          </b:Person>
        </b:NameList>
      </b:Author>
    </b:Author>
    <b:JournalName>Ecology Letters</b:JournalName>
    <b:Pages>669-675</b:Pages>
    <b:Volume>7</b:Volume>
    <b:DOI>10.1111/j.1461-0248.2004.00625</b:DOI>
    <b:RefOrder>1</b:RefOrder>
  </b:Source>
</b:Sources>
</file>

<file path=customXml/itemProps1.xml><?xml version="1.0" encoding="utf-8"?>
<ds:datastoreItem xmlns:ds="http://schemas.openxmlformats.org/officeDocument/2006/customXml" ds:itemID="{1DB7ADE7-9262-EB4A-8C70-DE7529217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12</Pages>
  <Words>2237</Words>
  <Characters>12756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14964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Kroetsch, Nikki</dc:creator>
  <cp:keywords/>
  <dc:description/>
  <cp:lastModifiedBy>Nikki Kroetsch</cp:lastModifiedBy>
  <cp:revision>12</cp:revision>
  <dcterms:created xsi:type="dcterms:W3CDTF">2021-01-11T05:19:00Z</dcterms:created>
  <dcterms:modified xsi:type="dcterms:W3CDTF">2021-01-11T15:59:00Z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2020-12-02T19:12:01Z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34edcc29-6f09-44d6-a28a-ee9687dc64aa</vt:lpwstr>
  </property>
  <property fmtid="{D5CDD505-2E9C-101B-9397-08002B2CF9AE}" pid="8" name="MSIP_Label_1bfb733f-faef-464c-9b6d-731b56f94973_ContentBits">
    <vt:lpwstr>0</vt:lpwstr>
  </property>
</Properties>
</file>